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sz w:val="96"/>
          <w:szCs w:val="96"/>
        </w:rPr>
      </w:pPr>
      <w:r>
        <w:rPr>
          <w:rFonts w:hint="eastAsia" w:ascii="楷体" w:hAnsi="楷体" w:eastAsia="楷体" w:cs="楷体"/>
          <w:b/>
          <w:color w:val="FF0000"/>
          <w:spacing w:val="120"/>
          <w:sz w:val="96"/>
          <w:szCs w:val="96"/>
        </w:rPr>
        <w:t>苏州日化</w:t>
      </w:r>
    </w:p>
    <w:p>
      <w:pPr>
        <w:spacing w:line="320" w:lineRule="exact"/>
        <w:ind w:firstLine="140" w:firstLineChars="50"/>
        <w:jc w:val="center"/>
        <w:rPr>
          <w:rFonts w:hint="eastAsia" w:ascii="宋体" w:hAnsi="宋体" w:eastAsia="宋体" w:cs="宋体"/>
          <w:sz w:val="28"/>
          <w:szCs w:val="28"/>
        </w:rPr>
      </w:pPr>
      <w:r>
        <w:rPr>
          <w:rFonts w:hint="eastAsia" w:ascii="宋体" w:hAnsi="宋体" w:eastAsia="宋体" w:cs="宋体"/>
          <w:sz w:val="28"/>
          <w:szCs w:val="28"/>
        </w:rPr>
        <w:t>201</w:t>
      </w:r>
      <w:r>
        <w:rPr>
          <w:rFonts w:hint="eastAsia" w:ascii="宋体" w:hAnsi="宋体" w:eastAsia="宋体" w:cs="宋体"/>
          <w:sz w:val="28"/>
          <w:szCs w:val="28"/>
          <w:lang w:val="en-US" w:eastAsia="zh-CN"/>
        </w:rPr>
        <w:t>8</w:t>
      </w:r>
      <w:r>
        <w:rPr>
          <w:rFonts w:hint="eastAsia" w:ascii="宋体" w:hAnsi="宋体" w:eastAsia="宋体" w:cs="宋体"/>
          <w:sz w:val="28"/>
          <w:szCs w:val="28"/>
        </w:rPr>
        <w:t>年第</w:t>
      </w:r>
      <w:r>
        <w:rPr>
          <w:rFonts w:hint="eastAsia" w:ascii="宋体" w:hAnsi="宋体" w:eastAsia="宋体" w:cs="宋体"/>
          <w:sz w:val="28"/>
          <w:szCs w:val="28"/>
          <w:lang w:val="en-US" w:eastAsia="zh-CN"/>
        </w:rPr>
        <w:t>4</w:t>
      </w:r>
      <w:r>
        <w:rPr>
          <w:rFonts w:hint="eastAsia" w:ascii="宋体" w:hAnsi="宋体" w:eastAsia="宋体" w:cs="宋体"/>
          <w:sz w:val="28"/>
          <w:szCs w:val="28"/>
        </w:rPr>
        <w:t>期 总第14</w:t>
      </w:r>
      <w:r>
        <w:rPr>
          <w:rFonts w:hint="eastAsia" w:ascii="宋体" w:hAnsi="宋体" w:eastAsia="宋体" w:cs="宋体"/>
          <w:sz w:val="28"/>
          <w:szCs w:val="28"/>
          <w:lang w:val="en-US" w:eastAsia="zh-CN"/>
        </w:rPr>
        <w:t>6</w:t>
      </w:r>
      <w:r>
        <w:rPr>
          <w:rFonts w:hint="eastAsia" w:ascii="宋体" w:hAnsi="宋体" w:eastAsia="宋体" w:cs="宋体"/>
          <w:sz w:val="28"/>
          <w:szCs w:val="28"/>
        </w:rPr>
        <w:t>期</w:t>
      </w:r>
    </w:p>
    <w:p>
      <w:pPr>
        <w:spacing w:line="360" w:lineRule="exact"/>
        <w:jc w:val="center"/>
        <w:rPr>
          <w:rFonts w:hint="eastAsia" w:ascii="宋体" w:hAnsi="宋体" w:eastAsia="宋体" w:cs="宋体"/>
          <w:sz w:val="28"/>
          <w:szCs w:val="28"/>
        </w:rPr>
      </w:pPr>
      <w:r>
        <w:rPr>
          <w:rFonts w:hint="eastAsia" w:ascii="宋体" w:hAnsi="宋体" w:eastAsia="宋体" w:cs="宋体"/>
          <w:sz w:val="28"/>
          <w:szCs w:val="28"/>
        </w:rPr>
        <w:t>201</w:t>
      </w:r>
      <w:r>
        <w:rPr>
          <w:rFonts w:hint="eastAsia" w:ascii="宋体" w:hAnsi="宋体" w:eastAsia="宋体" w:cs="宋体"/>
          <w:sz w:val="28"/>
          <w:szCs w:val="28"/>
          <w:lang w:val="en-US" w:eastAsia="zh-CN"/>
        </w:rPr>
        <w:t>8</w:t>
      </w:r>
      <w:r>
        <w:rPr>
          <w:rFonts w:hint="eastAsia" w:ascii="宋体" w:hAnsi="宋体" w:eastAsia="宋体" w:cs="宋体"/>
          <w:sz w:val="28"/>
          <w:szCs w:val="28"/>
        </w:rPr>
        <w:t>年</w:t>
      </w:r>
      <w:r>
        <w:rPr>
          <w:rFonts w:hint="eastAsia" w:ascii="宋体" w:hAnsi="宋体" w:eastAsia="宋体" w:cs="宋体"/>
          <w:sz w:val="28"/>
          <w:szCs w:val="28"/>
          <w:lang w:val="en-US" w:eastAsia="zh-CN"/>
        </w:rPr>
        <w:t>4</w:t>
      </w:r>
      <w:r>
        <w:rPr>
          <w:rFonts w:hint="eastAsia" w:ascii="宋体" w:hAnsi="宋体" w:eastAsia="宋体" w:cs="宋体"/>
          <w:sz w:val="28"/>
          <w:szCs w:val="28"/>
        </w:rPr>
        <w:t>月</w:t>
      </w:r>
      <w:r>
        <w:rPr>
          <w:rFonts w:hint="eastAsia" w:ascii="宋体" w:hAnsi="宋体" w:eastAsia="宋体" w:cs="宋体"/>
          <w:sz w:val="28"/>
          <w:szCs w:val="28"/>
          <w:lang w:val="en-US" w:eastAsia="zh-CN"/>
        </w:rPr>
        <w:t>13</w:t>
      </w:r>
      <w:r>
        <w:rPr>
          <w:rFonts w:hint="eastAsia" w:ascii="宋体" w:hAnsi="宋体" w:eastAsia="宋体" w:cs="宋体"/>
          <w:sz w:val="28"/>
          <w:szCs w:val="28"/>
        </w:rPr>
        <w:t>日</w:t>
      </w:r>
    </w:p>
    <w:p>
      <w:pPr>
        <w:keepNext w:val="0"/>
        <w:keepLines w:val="0"/>
        <w:pageBreakBefore w:val="0"/>
        <w:widowControl w:val="0"/>
        <w:kinsoku/>
        <w:wordWrap/>
        <w:overflowPunct/>
        <w:topLinePunct w:val="0"/>
        <w:autoSpaceDE/>
        <w:autoSpaceDN/>
        <w:bidi w:val="0"/>
        <w:adjustRightInd/>
        <w:snapToGrid/>
        <w:spacing w:beforeLines="50"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苏州市日用化学品行业协会            地址：苏州市东大街284号709室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网址：www.szdca.org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E-mail：szdcaok@163.com</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电话：0512－65244077  65222949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邮编：215002</w:t>
      </w:r>
    </w:p>
    <w:p>
      <w:pPr>
        <w:numPr>
          <w:ilvl w:val="0"/>
          <w:numId w:val="0"/>
        </w:numPr>
        <w:ind w:leftChars="0"/>
        <w:jc w:val="center"/>
        <w:rPr>
          <w:rFonts w:hint="eastAsia"/>
        </w:rPr>
      </w:pPr>
      <w:bookmarkStart w:id="0" w:name="_GoBack"/>
      <w:r>
        <w:rPr>
          <w:szCs w:val="22"/>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121285</wp:posOffset>
                </wp:positionV>
                <wp:extent cx="5257800" cy="2540"/>
                <wp:effectExtent l="0" t="0" r="0" b="0"/>
                <wp:wrapNone/>
                <wp:docPr id="1" name="Line 228"/>
                <wp:cNvGraphicFramePr/>
                <a:graphic xmlns:a="http://schemas.openxmlformats.org/drawingml/2006/main">
                  <a:graphicData uri="http://schemas.microsoft.com/office/word/2010/wordprocessingShape">
                    <wps:wsp>
                      <wps:cNvCnPr/>
                      <wps:spPr>
                        <a:xfrm flipV="1">
                          <a:off x="0" y="0"/>
                          <a:ext cx="5257800" cy="254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28" o:spid="_x0000_s1026" o:spt="20" style="position:absolute;left:0pt;flip:y;margin-left:0pt;margin-top:9.55pt;height:0.2pt;width:414pt;z-index:251672576;mso-width-relative:page;mso-height-relative:page;" filled="f" stroked="t" coordsize="21600,21600" o:gfxdata="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XE6si1gAAAAYBAAAPAAAAAAAAAAEAIAAAACIAAABk&#10;cnMvZG93bnJldi54bWxQSwECFAAUAAAACACHTuJAtsaNu88BAACbAwAADgAAAAAAAAABACAAAAAl&#10;AQAAZHJzL2Uyb0RvYy54bWxQSwUGAAAAAAYABgBZAQAAZgUAAAAA&#10;">
                <v:fill on="f" focussize="0,0"/>
                <v:stroke weight="2.25pt" color="#FF0000" joinstyle="round"/>
                <v:imagedata o:title=""/>
                <o:lock v:ext="edit" aspectratio="f"/>
              </v:line>
            </w:pict>
          </mc:Fallback>
        </mc:AlternateContent>
      </w:r>
      <w:bookmarkEnd w:id="0"/>
    </w:p>
    <w:p>
      <w:pPr>
        <w:keepNext w:val="0"/>
        <w:keepLines w:val="0"/>
        <w:pageBreakBefore w:val="0"/>
        <w:widowControl w:val="0"/>
        <w:numPr>
          <w:ilvl w:val="0"/>
          <w:numId w:val="1"/>
        </w:numPr>
        <w:kinsoku/>
        <w:wordWrap/>
        <w:overflowPunct/>
        <w:topLinePunct w:val="0"/>
        <w:autoSpaceDE/>
        <w:autoSpaceDN/>
        <w:bidi w:val="0"/>
        <w:adjustRightInd/>
        <w:snapToGrid/>
        <w:spacing w:line="520" w:lineRule="atLeast"/>
        <w:ind w:left="420" w:leftChars="0" w:right="0" w:rightChars="0" w:hanging="42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国务院关于修改和废止部分行政法规的决定</w:t>
      </w:r>
    </w:p>
    <w:p>
      <w:pPr>
        <w:keepNext w:val="0"/>
        <w:keepLines w:val="0"/>
        <w:pageBreakBefore w:val="0"/>
        <w:widowControl w:val="0"/>
        <w:numPr>
          <w:ilvl w:val="0"/>
          <w:numId w:val="1"/>
        </w:numPr>
        <w:kinsoku/>
        <w:wordWrap/>
        <w:overflowPunct/>
        <w:topLinePunct w:val="0"/>
        <w:autoSpaceDE/>
        <w:autoSpaceDN/>
        <w:bidi w:val="0"/>
        <w:adjustRightInd/>
        <w:snapToGrid/>
        <w:spacing w:line="520" w:lineRule="atLeast"/>
        <w:ind w:left="420" w:leftChars="0" w:right="0" w:rightChars="0" w:hanging="42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国家认监委发布绿色产品认证标识公告</w:t>
      </w:r>
    </w:p>
    <w:p>
      <w:pPr>
        <w:keepNext w:val="0"/>
        <w:keepLines w:val="0"/>
        <w:pageBreakBefore w:val="0"/>
        <w:widowControl w:val="0"/>
        <w:numPr>
          <w:ilvl w:val="0"/>
          <w:numId w:val="1"/>
        </w:numPr>
        <w:kinsoku/>
        <w:wordWrap/>
        <w:overflowPunct/>
        <w:topLinePunct w:val="0"/>
        <w:autoSpaceDE/>
        <w:autoSpaceDN/>
        <w:bidi w:val="0"/>
        <w:adjustRightInd/>
        <w:snapToGrid/>
        <w:spacing w:line="520" w:lineRule="atLeast"/>
        <w:ind w:left="420" w:leftChars="0" w:right="0" w:rightChars="0" w:hanging="42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关于调整《轻工行业分类目录》的公告</w:t>
      </w:r>
    </w:p>
    <w:p>
      <w:pPr>
        <w:keepNext w:val="0"/>
        <w:keepLines w:val="0"/>
        <w:pageBreakBefore w:val="0"/>
        <w:widowControl w:val="0"/>
        <w:numPr>
          <w:ilvl w:val="0"/>
          <w:numId w:val="1"/>
        </w:numPr>
        <w:kinsoku/>
        <w:wordWrap/>
        <w:overflowPunct/>
        <w:topLinePunct w:val="0"/>
        <w:autoSpaceDE/>
        <w:autoSpaceDN/>
        <w:bidi w:val="0"/>
        <w:adjustRightInd/>
        <w:snapToGrid/>
        <w:spacing w:line="520" w:lineRule="atLeast"/>
        <w:ind w:left="420" w:leftChars="0" w:right="0" w:rightChars="0" w:hanging="42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中国口腔清洁护理用品工业协会七届五次理事扩大会在山东烟台召开</w:t>
      </w:r>
    </w:p>
    <w:p>
      <w:pPr>
        <w:keepNext w:val="0"/>
        <w:keepLines w:val="0"/>
        <w:pageBreakBefore w:val="0"/>
        <w:widowControl w:val="0"/>
        <w:numPr>
          <w:ilvl w:val="0"/>
          <w:numId w:val="1"/>
        </w:numPr>
        <w:kinsoku/>
        <w:wordWrap/>
        <w:overflowPunct/>
        <w:topLinePunct w:val="0"/>
        <w:autoSpaceDE/>
        <w:autoSpaceDN/>
        <w:bidi w:val="0"/>
        <w:adjustRightInd/>
        <w:snapToGrid/>
        <w:spacing w:line="520" w:lineRule="atLeast"/>
        <w:ind w:left="420" w:leftChars="0" w:right="0" w:rightChars="0" w:hanging="42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《中国口腔健康科普公益联盟》成立</w:t>
      </w:r>
    </w:p>
    <w:p>
      <w:pPr>
        <w:keepNext w:val="0"/>
        <w:keepLines w:val="0"/>
        <w:pageBreakBefore w:val="0"/>
        <w:widowControl w:val="0"/>
        <w:numPr>
          <w:ilvl w:val="0"/>
          <w:numId w:val="1"/>
        </w:numPr>
        <w:kinsoku/>
        <w:wordWrap/>
        <w:overflowPunct/>
        <w:topLinePunct w:val="0"/>
        <w:autoSpaceDE/>
        <w:autoSpaceDN/>
        <w:bidi w:val="0"/>
        <w:adjustRightInd/>
        <w:snapToGrid/>
        <w:spacing w:line="520" w:lineRule="atLeast"/>
        <w:ind w:left="420" w:leftChars="0" w:right="0" w:rightChars="0" w:hanging="42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江苏省政府办公厅关于印发江苏省深化科技奖励制度改革方案的通知</w:t>
      </w:r>
    </w:p>
    <w:p>
      <w:pPr>
        <w:keepNext w:val="0"/>
        <w:keepLines w:val="0"/>
        <w:pageBreakBefore w:val="0"/>
        <w:widowControl w:val="0"/>
        <w:numPr>
          <w:ilvl w:val="0"/>
          <w:numId w:val="1"/>
        </w:numPr>
        <w:kinsoku/>
        <w:wordWrap/>
        <w:overflowPunct/>
        <w:topLinePunct w:val="0"/>
        <w:autoSpaceDE/>
        <w:autoSpaceDN/>
        <w:bidi w:val="0"/>
        <w:adjustRightInd/>
        <w:snapToGrid/>
        <w:spacing w:line="520" w:lineRule="atLeast"/>
        <w:ind w:left="420" w:leftChars="0" w:right="0" w:rightChars="0" w:hanging="42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江苏省质监局抽查86批次香皂产品 合格率为96.5%</w:t>
      </w:r>
    </w:p>
    <w:p>
      <w:pPr>
        <w:keepNext w:val="0"/>
        <w:keepLines w:val="0"/>
        <w:pageBreakBefore w:val="0"/>
        <w:widowControl w:val="0"/>
        <w:numPr>
          <w:ilvl w:val="0"/>
          <w:numId w:val="1"/>
        </w:numPr>
        <w:kinsoku/>
        <w:wordWrap/>
        <w:overflowPunct/>
        <w:topLinePunct w:val="0"/>
        <w:autoSpaceDE/>
        <w:autoSpaceDN/>
        <w:bidi w:val="0"/>
        <w:adjustRightInd/>
        <w:snapToGrid/>
        <w:spacing w:line="520" w:lineRule="atLeast"/>
        <w:ind w:left="420" w:leftChars="0" w:right="0" w:rightChars="0" w:hanging="42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中国洗协新时代中国特色社会主义“2018名企巡礼”系列报道之隆力奇</w:t>
      </w:r>
    </w:p>
    <w:p>
      <w:pPr>
        <w:keepNext w:val="0"/>
        <w:keepLines w:val="0"/>
        <w:pageBreakBefore w:val="0"/>
        <w:widowControl w:val="0"/>
        <w:numPr>
          <w:ilvl w:val="0"/>
          <w:numId w:val="1"/>
        </w:numPr>
        <w:kinsoku/>
        <w:wordWrap/>
        <w:overflowPunct/>
        <w:topLinePunct w:val="0"/>
        <w:autoSpaceDE/>
        <w:autoSpaceDN/>
        <w:bidi w:val="0"/>
        <w:adjustRightInd/>
        <w:snapToGrid/>
        <w:spacing w:line="520" w:lineRule="atLeast"/>
        <w:ind w:left="420" w:leftChars="0" w:right="0" w:rightChars="0" w:hanging="42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苏州科玛：根植于中国的日本品质</w:t>
      </w:r>
    </w:p>
    <w:p>
      <w:pPr>
        <w:keepNext w:val="0"/>
        <w:keepLines w:val="0"/>
        <w:pageBreakBefore w:val="0"/>
        <w:widowControl w:val="0"/>
        <w:numPr>
          <w:ilvl w:val="0"/>
          <w:numId w:val="1"/>
        </w:numPr>
        <w:kinsoku/>
        <w:wordWrap/>
        <w:overflowPunct/>
        <w:topLinePunct w:val="0"/>
        <w:autoSpaceDE/>
        <w:autoSpaceDN/>
        <w:bidi w:val="0"/>
        <w:adjustRightInd/>
        <w:snapToGrid/>
        <w:spacing w:line="520" w:lineRule="atLeast"/>
        <w:ind w:left="420" w:leftChars="0" w:right="0" w:rightChars="0" w:hanging="42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中国消费者报盛赞绿叶，江苏消费网全文转载——《绿叶：产品质量是企业发展之本》</w:t>
      </w:r>
    </w:p>
    <w:p>
      <w:pPr>
        <w:keepNext w:val="0"/>
        <w:keepLines w:val="0"/>
        <w:pageBreakBefore w:val="0"/>
        <w:widowControl w:val="0"/>
        <w:numPr>
          <w:ilvl w:val="0"/>
          <w:numId w:val="1"/>
        </w:numPr>
        <w:kinsoku/>
        <w:wordWrap/>
        <w:overflowPunct/>
        <w:topLinePunct w:val="0"/>
        <w:autoSpaceDE/>
        <w:autoSpaceDN/>
        <w:bidi w:val="0"/>
        <w:adjustRightInd/>
        <w:snapToGrid/>
        <w:spacing w:line="520" w:lineRule="atLeast"/>
        <w:ind w:left="420" w:leftChars="0" w:right="0" w:rightChars="0" w:hanging="42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江苏省质监局抽检洗手液合格率为95.9%</w:t>
      </w:r>
    </w:p>
    <w:p>
      <w:pPr>
        <w:keepNext w:val="0"/>
        <w:keepLines w:val="0"/>
        <w:pageBreakBefore w:val="0"/>
        <w:widowControl w:val="0"/>
        <w:numPr>
          <w:ilvl w:val="0"/>
          <w:numId w:val="1"/>
        </w:numPr>
        <w:kinsoku/>
        <w:wordWrap/>
        <w:overflowPunct/>
        <w:topLinePunct w:val="0"/>
        <w:autoSpaceDE/>
        <w:autoSpaceDN/>
        <w:bidi w:val="0"/>
        <w:adjustRightInd/>
        <w:snapToGrid/>
        <w:spacing w:line="520" w:lineRule="atLeast"/>
        <w:ind w:left="420" w:leftChars="0" w:right="0" w:rightChars="0" w:hanging="42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国家食药总局发布：染发类化妆品使用安全警示</w:t>
      </w:r>
    </w:p>
    <w:p>
      <w:pPr>
        <w:keepNext w:val="0"/>
        <w:keepLines w:val="0"/>
        <w:pageBreakBefore w:val="0"/>
        <w:widowControl w:val="0"/>
        <w:numPr>
          <w:ilvl w:val="0"/>
          <w:numId w:val="1"/>
        </w:numPr>
        <w:kinsoku/>
        <w:wordWrap/>
        <w:overflowPunct/>
        <w:topLinePunct w:val="0"/>
        <w:autoSpaceDE/>
        <w:autoSpaceDN/>
        <w:bidi w:val="0"/>
        <w:adjustRightInd/>
        <w:snapToGrid/>
        <w:spacing w:line="520" w:lineRule="atLeast"/>
        <w:ind w:left="420" w:leftChars="0" w:right="0" w:rightChars="0" w:hanging="42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《实施化妆品分类》等6项化妆品国家标准的通知</w:t>
      </w:r>
    </w:p>
    <w:p>
      <w:pPr>
        <w:keepNext w:val="0"/>
        <w:keepLines w:val="0"/>
        <w:pageBreakBefore w:val="0"/>
        <w:widowControl w:val="0"/>
        <w:numPr>
          <w:ilvl w:val="0"/>
          <w:numId w:val="1"/>
        </w:numPr>
        <w:kinsoku/>
        <w:wordWrap/>
        <w:overflowPunct/>
        <w:topLinePunct w:val="0"/>
        <w:autoSpaceDE/>
        <w:autoSpaceDN/>
        <w:bidi w:val="0"/>
        <w:adjustRightInd/>
        <w:snapToGrid/>
        <w:spacing w:line="520" w:lineRule="atLeast"/>
        <w:ind w:left="420" w:leftChars="0" w:right="0" w:rightChars="0" w:hanging="42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国家质检总局提醒消费者关注相关韩国化妆品风险</w:t>
      </w:r>
    </w:p>
    <w:p>
      <w:pPr>
        <w:keepNext w:val="0"/>
        <w:keepLines w:val="0"/>
        <w:pageBreakBefore w:val="0"/>
        <w:widowControl w:val="0"/>
        <w:numPr>
          <w:ilvl w:val="0"/>
          <w:numId w:val="1"/>
        </w:numPr>
        <w:kinsoku/>
        <w:wordWrap/>
        <w:overflowPunct/>
        <w:topLinePunct w:val="0"/>
        <w:autoSpaceDE/>
        <w:autoSpaceDN/>
        <w:bidi w:val="0"/>
        <w:adjustRightInd/>
        <w:snapToGrid/>
        <w:spacing w:line="520" w:lineRule="atLeast"/>
        <w:ind w:left="420" w:leftChars="0" w:right="0" w:rightChars="0" w:hanging="42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《口腔清洁护理用品 牙膏用美洲大蠊提取物》等标准报批公示</w:t>
      </w:r>
    </w:p>
    <w:p>
      <w:pPr>
        <w:keepNext w:val="0"/>
        <w:keepLines w:val="0"/>
        <w:pageBreakBefore w:val="0"/>
        <w:widowControl w:val="0"/>
        <w:numPr>
          <w:ilvl w:val="0"/>
          <w:numId w:val="1"/>
        </w:numPr>
        <w:kinsoku/>
        <w:wordWrap/>
        <w:overflowPunct/>
        <w:topLinePunct w:val="0"/>
        <w:autoSpaceDE/>
        <w:autoSpaceDN/>
        <w:bidi w:val="0"/>
        <w:adjustRightInd/>
        <w:snapToGrid/>
        <w:spacing w:line="520" w:lineRule="atLeast"/>
        <w:ind w:left="420" w:leftChars="0" w:right="0" w:rightChars="0" w:hanging="420" w:firstLineChars="0"/>
        <w:jc w:val="both"/>
        <w:textAlignment w:val="auto"/>
        <w:outlineLvl w:val="9"/>
        <w:rPr>
          <w:rFonts w:hint="eastAsia"/>
          <w:sz w:val="24"/>
          <w:szCs w:val="24"/>
          <w:lang w:val="en-US" w:eastAsia="zh-CN"/>
        </w:rPr>
      </w:pPr>
      <w:r>
        <w:rPr>
          <w:rFonts w:hint="eastAsia" w:ascii="宋体" w:hAnsi="宋体" w:eastAsia="宋体" w:cs="宋体"/>
          <w:sz w:val="24"/>
          <w:szCs w:val="24"/>
          <w:lang w:val="en-US" w:eastAsia="zh-CN"/>
        </w:rPr>
        <w:t>洗涤用品知识专家大讲堂：家用清洁剂的种类及功能</w:t>
      </w:r>
    </w:p>
    <w:p>
      <w:pPr>
        <w:jc w:val="center"/>
        <w:rPr>
          <w:rFonts w:hint="eastAsia" w:ascii="黑体" w:hAnsi="黑体" w:eastAsia="黑体" w:cs="黑体"/>
          <w:sz w:val="36"/>
          <w:szCs w:val="36"/>
        </w:rPr>
        <w:sectPr>
          <w:footerReference r:id="rId3" w:type="default"/>
          <w:pgSz w:w="11906" w:h="16838"/>
          <w:pgMar w:top="2239" w:right="1928" w:bottom="2239" w:left="1928" w:header="851" w:footer="1559" w:gutter="0"/>
          <w:pgNumType w:fmt="decimal"/>
          <w:cols w:space="0" w:num="1"/>
          <w:rtlGutter w:val="0"/>
          <w:docGrid w:type="lines" w:linePitch="312" w:charSpace="0"/>
        </w:sectPr>
      </w:pPr>
    </w:p>
    <w:p>
      <w:pPr>
        <w:jc w:val="center"/>
        <w:rPr>
          <w:rFonts w:hint="eastAsia" w:ascii="黑体" w:hAnsi="黑体" w:eastAsia="黑体" w:cs="黑体"/>
          <w:sz w:val="36"/>
          <w:szCs w:val="36"/>
        </w:rPr>
      </w:pPr>
      <w:r>
        <w:rPr>
          <w:rFonts w:hint="eastAsia" w:ascii="黑体" w:hAnsi="黑体" w:eastAsia="黑体" w:cs="黑体"/>
          <w:sz w:val="36"/>
          <w:szCs w:val="36"/>
        </w:rPr>
        <w:t>国务院关于修改和废止部分行政法规的决定</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为了依法推进简政放权、放管结合、优化服务改革，国务院对取消行政许可项目及制约新产业、新业态、新模式发展涉及的行政法规进行了清理。经过清理，国务院决定：</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一、对18部行政法规的部分条款予以修改。（附件1）</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二、对5部行政法规予以废止。（附件2）</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本决定自公布之日起施行。</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附件：1.国务院决定修改的行政法规</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略</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2.国务院决定废止的行政法规</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略</w:t>
      </w:r>
      <w:r>
        <w:rPr>
          <w:rFonts w:hint="eastAsia" w:ascii="宋体" w:hAnsi="宋体" w:eastAsia="宋体" w:cs="宋体"/>
          <w:sz w:val="24"/>
          <w:szCs w:val="24"/>
          <w:lang w:eastAsia="zh-CN"/>
        </w:rPr>
        <w:t>）</w:t>
      </w:r>
    </w:p>
    <w:p>
      <w:pPr>
        <w:keepNext w:val="0"/>
        <w:keepLines w:val="0"/>
        <w:pageBreakBefore w:val="0"/>
        <w:widowControl w:val="0"/>
        <w:kinsoku/>
        <w:wordWrap w:val="0"/>
        <w:overflowPunct/>
        <w:topLinePunct w:val="0"/>
        <w:autoSpaceDE/>
        <w:autoSpaceDN/>
        <w:bidi w:val="0"/>
        <w:adjustRightInd/>
        <w:snapToGrid/>
        <w:spacing w:after="469" w:afterLines="150" w:line="440" w:lineRule="atLeast"/>
        <w:ind w:left="0" w:leftChars="0" w:right="0" w:rightChars="0"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查询网址</w:t>
      </w:r>
      <w:r>
        <w:rPr>
          <w:rFonts w:hint="eastAsia" w:ascii="宋体" w:hAnsi="宋体" w:eastAsia="宋体" w:cs="宋体"/>
          <w:spacing w:val="-85"/>
          <w:sz w:val="24"/>
          <w:szCs w:val="24"/>
          <w:lang w:val="en-US" w:eastAsia="zh-CN"/>
        </w:rPr>
        <w:t>：</w:t>
      </w:r>
      <w:r>
        <w:rPr>
          <w:rFonts w:hint="eastAsia" w:ascii="宋体" w:hAnsi="宋体" w:eastAsia="宋体" w:cs="宋体"/>
          <w:sz w:val="24"/>
          <w:szCs w:val="24"/>
          <w:lang w:val="en-US" w:eastAsia="zh-CN"/>
        </w:rPr>
        <w:t>www</w:t>
      </w:r>
      <w:r>
        <w:rPr>
          <w:rFonts w:hint="eastAsia" w:ascii="宋体" w:hAnsi="宋体" w:eastAsia="宋体" w:cs="宋体"/>
          <w:spacing w:val="-34"/>
          <w:sz w:val="24"/>
          <w:szCs w:val="24"/>
          <w:lang w:val="en-US" w:eastAsia="zh-CN"/>
        </w:rPr>
        <w:t>.</w:t>
      </w:r>
      <w:r>
        <w:rPr>
          <w:rFonts w:hint="eastAsia" w:ascii="宋体" w:hAnsi="宋体" w:eastAsia="宋体" w:cs="宋体"/>
          <w:sz w:val="24"/>
          <w:szCs w:val="24"/>
          <w:lang w:val="en-US" w:eastAsia="zh-CN"/>
        </w:rPr>
        <w:t>samr</w:t>
      </w:r>
      <w:r>
        <w:rPr>
          <w:rFonts w:hint="eastAsia" w:ascii="宋体" w:hAnsi="宋体" w:eastAsia="宋体" w:cs="宋体"/>
          <w:spacing w:val="-34"/>
          <w:sz w:val="24"/>
          <w:szCs w:val="24"/>
          <w:lang w:val="en-US" w:eastAsia="zh-CN"/>
        </w:rPr>
        <w:t>.</w:t>
      </w:r>
      <w:r>
        <w:rPr>
          <w:rFonts w:hint="eastAsia" w:ascii="宋体" w:hAnsi="宋体" w:eastAsia="宋体" w:cs="宋体"/>
          <w:sz w:val="24"/>
          <w:szCs w:val="24"/>
          <w:lang w:val="en-US" w:eastAsia="zh-CN"/>
        </w:rPr>
        <w:t>saic</w:t>
      </w:r>
      <w:r>
        <w:rPr>
          <w:rFonts w:hint="eastAsia" w:ascii="宋体" w:hAnsi="宋体" w:eastAsia="宋体" w:cs="宋体"/>
          <w:spacing w:val="-34"/>
          <w:sz w:val="24"/>
          <w:szCs w:val="24"/>
          <w:lang w:val="en-US" w:eastAsia="zh-CN"/>
        </w:rPr>
        <w:t>.</w:t>
      </w:r>
      <w:r>
        <w:rPr>
          <w:rFonts w:hint="eastAsia" w:ascii="宋体" w:hAnsi="宋体" w:eastAsia="宋体" w:cs="宋体"/>
          <w:sz w:val="24"/>
          <w:szCs w:val="24"/>
          <w:lang w:val="en-US" w:eastAsia="zh-CN"/>
        </w:rPr>
        <w:t>gov</w:t>
      </w:r>
      <w:r>
        <w:rPr>
          <w:rFonts w:hint="eastAsia" w:ascii="宋体" w:hAnsi="宋体" w:eastAsia="宋体" w:cs="宋体"/>
          <w:spacing w:val="-34"/>
          <w:sz w:val="24"/>
          <w:szCs w:val="24"/>
          <w:lang w:val="en-US" w:eastAsia="zh-CN"/>
        </w:rPr>
        <w:t>.</w:t>
      </w:r>
      <w:r>
        <w:rPr>
          <w:rFonts w:hint="eastAsia" w:ascii="宋体" w:hAnsi="宋体" w:eastAsia="宋体" w:cs="宋体"/>
          <w:sz w:val="24"/>
          <w:szCs w:val="24"/>
          <w:lang w:val="en-US" w:eastAsia="zh-CN"/>
        </w:rPr>
        <w:t>cn/xw/yw/gwy/201804/t20180409_273588.html</w:t>
      </w:r>
    </w:p>
    <w:p>
      <w:pPr>
        <w:jc w:val="center"/>
        <w:rPr>
          <w:rFonts w:hint="eastAsia" w:ascii="黑体" w:hAnsi="黑体" w:eastAsia="黑体" w:cs="黑体"/>
          <w:sz w:val="36"/>
          <w:szCs w:val="36"/>
        </w:rPr>
      </w:pPr>
      <w:r>
        <w:rPr>
          <w:rFonts w:hint="eastAsia" w:ascii="黑体" w:hAnsi="黑体" w:eastAsia="黑体" w:cs="黑体"/>
          <w:sz w:val="36"/>
          <w:szCs w:val="36"/>
        </w:rPr>
        <w:t>国家认监委发布绿色产品认证标识公告</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2018年3月27日，国家认监委发布关于绿色产品认证标识的公告(2018年第13号)，根据《国务院办公厅关于建立统一的绿色产品标准、认证、标识体系的意见》中统一绿色产品标识的原则，国家认监委确定了绿色产品认证标识式样两种。一是基本标识，应用于列入绿色产品认证目录并获得绿色产品认证的产品;二是变形标识，应用于获得部分绿色属性(如：节能、低碳、节水、环保等)产品认证的产品。具体使用要求将结合绿色产品认证体系建设实际需要在实施方案或认证规则中明确。</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来源：国家认监委</w:t>
      </w:r>
      <w:r>
        <w:rPr>
          <w:rFonts w:hint="eastAsia" w:ascii="宋体" w:hAnsi="宋体" w:eastAsia="宋体" w:cs="宋体"/>
          <w:sz w:val="24"/>
          <w:szCs w:val="24"/>
          <w:lang w:eastAsia="zh-CN"/>
        </w:rPr>
        <w:t>）</w:t>
      </w:r>
    </w:p>
    <w:p>
      <w:pPr>
        <w:rPr>
          <w:rFonts w:ascii="微软雅黑" w:hAnsi="微软雅黑" w:eastAsia="微软雅黑" w:cs="微软雅黑"/>
          <w:b w:val="0"/>
          <w:i w:val="0"/>
          <w:caps w:val="0"/>
          <w:color w:val="333333"/>
          <w:spacing w:val="0"/>
          <w:sz w:val="24"/>
          <w:szCs w:val="24"/>
        </w:rPr>
      </w:pPr>
      <w:r>
        <w:rPr>
          <w:rFonts w:ascii="微软雅黑" w:hAnsi="微软雅黑" w:eastAsia="微软雅黑" w:cs="微软雅黑"/>
          <w:b w:val="0"/>
          <w:i w:val="0"/>
          <w:caps w:val="0"/>
          <w:color w:val="333333"/>
          <w:spacing w:val="0"/>
          <w:sz w:val="24"/>
          <w:szCs w:val="24"/>
        </w:rPr>
        <w:drawing>
          <wp:anchor distT="0" distB="0" distL="114300" distR="114300" simplePos="0" relativeHeight="251664384" behindDoc="1" locked="0" layoutInCell="1" allowOverlap="1">
            <wp:simplePos x="0" y="0"/>
            <wp:positionH relativeFrom="column">
              <wp:posOffset>2960370</wp:posOffset>
            </wp:positionH>
            <wp:positionV relativeFrom="paragraph">
              <wp:posOffset>165100</wp:posOffset>
            </wp:positionV>
            <wp:extent cx="1152525" cy="1438275"/>
            <wp:effectExtent l="0" t="0" r="9525" b="9525"/>
            <wp:wrapTight wrapText="bothSides">
              <wp:wrapPolygon>
                <wp:start x="0" y="0"/>
                <wp:lineTo x="0" y="21457"/>
                <wp:lineTo x="21421" y="21457"/>
                <wp:lineTo x="21421" y="0"/>
                <wp:lineTo x="0" y="0"/>
              </wp:wrapPolygon>
            </wp:wrapTight>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5"/>
                    <a:stretch>
                      <a:fillRect/>
                    </a:stretch>
                  </pic:blipFill>
                  <pic:spPr>
                    <a:xfrm>
                      <a:off x="0" y="0"/>
                      <a:ext cx="1152525" cy="1438275"/>
                    </a:xfrm>
                    <a:prstGeom prst="rect">
                      <a:avLst/>
                    </a:prstGeom>
                    <a:noFill/>
                    <a:ln w="9525">
                      <a:noFill/>
                    </a:ln>
                  </pic:spPr>
                </pic:pic>
              </a:graphicData>
            </a:graphic>
          </wp:anchor>
        </w:drawing>
      </w:r>
      <w:r>
        <w:rPr>
          <w:rFonts w:ascii="宋体" w:hAnsi="宋体" w:eastAsia="宋体" w:cs="宋体"/>
          <w:sz w:val="24"/>
          <w:szCs w:val="24"/>
        </w:rPr>
        <w:drawing>
          <wp:anchor distT="0" distB="0" distL="114300" distR="114300" simplePos="0" relativeHeight="251665408" behindDoc="1" locked="0" layoutInCell="1" allowOverlap="1">
            <wp:simplePos x="0" y="0"/>
            <wp:positionH relativeFrom="column">
              <wp:posOffset>589280</wp:posOffset>
            </wp:positionH>
            <wp:positionV relativeFrom="paragraph">
              <wp:posOffset>79375</wp:posOffset>
            </wp:positionV>
            <wp:extent cx="1200150" cy="1533525"/>
            <wp:effectExtent l="0" t="0" r="0" b="9525"/>
            <wp:wrapTight wrapText="bothSides">
              <wp:wrapPolygon>
                <wp:start x="0" y="0"/>
                <wp:lineTo x="0" y="21466"/>
                <wp:lineTo x="21257" y="21466"/>
                <wp:lineTo x="21257" y="0"/>
                <wp:lineTo x="0" y="0"/>
              </wp:wrapPolygon>
            </wp:wrapTight>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6"/>
                    <a:stretch>
                      <a:fillRect/>
                    </a:stretch>
                  </pic:blipFill>
                  <pic:spPr>
                    <a:xfrm>
                      <a:off x="0" y="0"/>
                      <a:ext cx="1200150" cy="1533525"/>
                    </a:xfrm>
                    <a:prstGeom prst="rect">
                      <a:avLst/>
                    </a:prstGeom>
                    <a:noFill/>
                    <a:ln w="9525">
                      <a:noFill/>
                    </a:ln>
                  </pic:spPr>
                </pic:pic>
              </a:graphicData>
            </a:graphic>
          </wp:anchor>
        </w:drawing>
      </w:r>
    </w:p>
    <w:p>
      <w:pPr>
        <w:rPr>
          <w:rFonts w:ascii="微软雅黑" w:hAnsi="微软雅黑" w:eastAsia="微软雅黑" w:cs="微软雅黑"/>
          <w:b w:val="0"/>
          <w:i w:val="0"/>
          <w:caps w:val="0"/>
          <w:color w:val="333333"/>
          <w:spacing w:val="0"/>
          <w:sz w:val="24"/>
          <w:szCs w:val="24"/>
        </w:rPr>
      </w:pPr>
    </w:p>
    <w:p>
      <w:pPr>
        <w:rPr>
          <w:rFonts w:ascii="微软雅黑" w:hAnsi="微软雅黑" w:eastAsia="微软雅黑" w:cs="微软雅黑"/>
          <w:b w:val="0"/>
          <w:i w:val="0"/>
          <w:caps w:val="0"/>
          <w:color w:val="333333"/>
          <w:spacing w:val="0"/>
          <w:sz w:val="24"/>
          <w:szCs w:val="24"/>
        </w:rPr>
      </w:pPr>
    </w:p>
    <w:p>
      <w:pPr>
        <w:rPr>
          <w:rFonts w:ascii="微软雅黑" w:hAnsi="微软雅黑" w:eastAsia="微软雅黑" w:cs="微软雅黑"/>
          <w:b w:val="0"/>
          <w:i w:val="0"/>
          <w:caps w:val="0"/>
          <w:color w:val="333333"/>
          <w:spacing w:val="0"/>
          <w:sz w:val="24"/>
          <w:szCs w:val="24"/>
        </w:rPr>
      </w:pPr>
    </w:p>
    <w:p>
      <w:pPr>
        <w:ind w:firstLine="1680" w:firstLineChars="700"/>
        <w:rPr>
          <w:rFonts w:ascii="微软雅黑" w:hAnsi="微软雅黑" w:eastAsia="微软雅黑" w:cs="微软雅黑"/>
          <w:b w:val="0"/>
          <w:i w:val="0"/>
          <w:caps w:val="0"/>
          <w:color w:val="333333"/>
          <w:spacing w:val="0"/>
          <w:sz w:val="24"/>
          <w:szCs w:val="24"/>
        </w:rPr>
      </w:pPr>
      <w:r>
        <w:rPr>
          <w:rFonts w:ascii="微软雅黑" w:hAnsi="微软雅黑" w:eastAsia="微软雅黑" w:cs="微软雅黑"/>
          <w:b w:val="0"/>
          <w:i w:val="0"/>
          <w:caps w:val="0"/>
          <w:color w:val="333333"/>
          <w:spacing w:val="0"/>
          <w:sz w:val="24"/>
          <w:szCs w:val="24"/>
        </w:rPr>
        <w:t>基本标识</w:t>
      </w:r>
      <w:r>
        <w:rPr>
          <w:rFonts w:hint="eastAsia" w:ascii="微软雅黑" w:hAnsi="微软雅黑" w:eastAsia="微软雅黑" w:cs="微软雅黑"/>
          <w:b w:val="0"/>
          <w:i w:val="0"/>
          <w:caps w:val="0"/>
          <w:color w:val="333333"/>
          <w:spacing w:val="0"/>
          <w:sz w:val="24"/>
          <w:szCs w:val="24"/>
          <w:lang w:val="en-US" w:eastAsia="zh-CN"/>
        </w:rPr>
        <w:t xml:space="preserve">                     </w:t>
      </w:r>
      <w:r>
        <w:rPr>
          <w:rFonts w:ascii="微软雅黑" w:hAnsi="微软雅黑" w:eastAsia="微软雅黑" w:cs="微软雅黑"/>
          <w:b w:val="0"/>
          <w:i w:val="0"/>
          <w:caps w:val="0"/>
          <w:color w:val="333333"/>
          <w:spacing w:val="0"/>
          <w:sz w:val="24"/>
          <w:szCs w:val="24"/>
        </w:rPr>
        <w:t>变形标识</w:t>
      </w:r>
    </w:p>
    <w:p>
      <w:r>
        <w:rPr>
          <w:rFonts w:hint="eastAsia" w:eastAsiaTheme="minorEastAsia"/>
          <w:lang w:eastAsia="zh-CN"/>
        </w:rPr>
        <w:drawing>
          <wp:anchor distT="0" distB="0" distL="114300" distR="114300" simplePos="0" relativeHeight="251667456" behindDoc="1" locked="0" layoutInCell="1" allowOverlap="1">
            <wp:simplePos x="0" y="0"/>
            <wp:positionH relativeFrom="column">
              <wp:posOffset>119380</wp:posOffset>
            </wp:positionH>
            <wp:positionV relativeFrom="paragraph">
              <wp:posOffset>25400</wp:posOffset>
            </wp:positionV>
            <wp:extent cx="4901565" cy="5396230"/>
            <wp:effectExtent l="0" t="0" r="13335" b="13970"/>
            <wp:wrapNone/>
            <wp:docPr id="7" name="图片 7"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1"/>
                    <pic:cNvPicPr>
                      <a:picLocks noChangeAspect="1"/>
                    </pic:cNvPicPr>
                  </pic:nvPicPr>
                  <pic:blipFill>
                    <a:blip r:embed="rId7"/>
                    <a:srcRect l="3304" r="3124"/>
                    <a:stretch>
                      <a:fillRect/>
                    </a:stretch>
                  </pic:blipFill>
                  <pic:spPr>
                    <a:xfrm>
                      <a:off x="0" y="0"/>
                      <a:ext cx="4901565" cy="5396230"/>
                    </a:xfrm>
                    <a:prstGeom prst="rect">
                      <a:avLst/>
                    </a:prstGeom>
                  </pic:spPr>
                </pic:pic>
              </a:graphicData>
            </a:graphic>
          </wp:anchor>
        </w:drawing>
      </w:r>
    </w:p>
    <w:p/>
    <w:p/>
    <w:p/>
    <w:p/>
    <w:p/>
    <w:p/>
    <w:p/>
    <w:p/>
    <w:p/>
    <w:p/>
    <w:p/>
    <w:p/>
    <w:p/>
    <w:p/>
    <w:p/>
    <w:p/>
    <w:p/>
    <w:p/>
    <w:p/>
    <w:p/>
    <w:p/>
    <w:p/>
    <w:p/>
    <w:p/>
    <w:p/>
    <w:p/>
    <w:p>
      <w:r>
        <w:rPr>
          <w:rFonts w:hint="eastAsia" w:eastAsiaTheme="minorEastAsia"/>
          <w:lang w:eastAsia="zh-CN"/>
        </w:rPr>
        <w:drawing>
          <wp:anchor distT="0" distB="0" distL="114300" distR="114300" simplePos="0" relativeHeight="251668480" behindDoc="1" locked="0" layoutInCell="1" allowOverlap="1">
            <wp:simplePos x="0" y="0"/>
            <wp:positionH relativeFrom="column">
              <wp:posOffset>165735</wp:posOffset>
            </wp:positionH>
            <wp:positionV relativeFrom="paragraph">
              <wp:posOffset>142875</wp:posOffset>
            </wp:positionV>
            <wp:extent cx="4747260" cy="2343785"/>
            <wp:effectExtent l="0" t="0" r="15240" b="18415"/>
            <wp:wrapNone/>
            <wp:docPr id="8" name="图片 8"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2"/>
                    <pic:cNvPicPr>
                      <a:picLocks noChangeAspect="1"/>
                    </pic:cNvPicPr>
                  </pic:nvPicPr>
                  <pic:blipFill>
                    <a:blip r:embed="rId8"/>
                    <a:srcRect r="1923"/>
                    <a:stretch>
                      <a:fillRect/>
                    </a:stretch>
                  </pic:blipFill>
                  <pic:spPr>
                    <a:xfrm>
                      <a:off x="0" y="0"/>
                      <a:ext cx="4747260" cy="2343785"/>
                    </a:xfrm>
                    <a:prstGeom prst="rect">
                      <a:avLst/>
                    </a:prstGeom>
                  </pic:spPr>
                </pic:pic>
              </a:graphicData>
            </a:graphic>
          </wp:anchor>
        </w:drawing>
      </w:r>
    </w:p>
    <w:p>
      <w:pPr>
        <w:rPr>
          <w:rFonts w:hint="eastAsia" w:eastAsiaTheme="minorEastAsia"/>
          <w:lang w:eastAsia="zh-CN"/>
        </w:rPr>
      </w:pPr>
    </w:p>
    <w:p>
      <w:pPr>
        <w:rPr>
          <w:rFonts w:hint="eastAsia" w:eastAsiaTheme="minorEastAsia"/>
          <w:lang w:eastAsia="zh-CN"/>
        </w:rPr>
      </w:pPr>
    </w:p>
    <w:p/>
    <w:p/>
    <w:p/>
    <w:p/>
    <w:p/>
    <w:p/>
    <w:p/>
    <w:p>
      <w:pPr>
        <w:keepNext w:val="0"/>
        <w:keepLines w:val="0"/>
        <w:pageBreakBefore w:val="0"/>
        <w:widowControl w:val="0"/>
        <w:kinsoku/>
        <w:wordWrap w:val="0"/>
        <w:overflowPunct/>
        <w:topLinePunct w:val="0"/>
        <w:autoSpaceDE/>
        <w:autoSpaceDN/>
        <w:bidi w:val="0"/>
        <w:adjustRightInd/>
        <w:snapToGrid/>
        <w:spacing w:line="440" w:lineRule="atLeast"/>
        <w:ind w:left="0" w:leftChars="0" w:right="0" w:rightChars="0" w:firstLine="0" w:firstLineChars="0"/>
        <w:jc w:val="left"/>
        <w:textAlignment w:val="auto"/>
        <w:outlineLvl w:val="9"/>
        <w:rPr>
          <w:rFonts w:hint="eastAsia" w:ascii="宋体" w:hAnsi="宋体" w:eastAsia="宋体" w:cs="宋体"/>
          <w:sz w:val="24"/>
          <w:szCs w:val="24"/>
          <w:lang w:eastAsia="zh-CN"/>
        </w:rPr>
      </w:pPr>
    </w:p>
    <w:p>
      <w:pPr>
        <w:keepNext w:val="0"/>
        <w:keepLines w:val="0"/>
        <w:pageBreakBefore w:val="0"/>
        <w:widowControl w:val="0"/>
        <w:kinsoku/>
        <w:wordWrap w:val="0"/>
        <w:overflowPunct/>
        <w:topLinePunct w:val="0"/>
        <w:autoSpaceDE/>
        <w:autoSpaceDN/>
        <w:bidi w:val="0"/>
        <w:adjustRightInd/>
        <w:snapToGrid/>
        <w:spacing w:line="440" w:lineRule="atLeast"/>
        <w:ind w:left="0" w:leftChars="0" w:right="0" w:rightChars="0" w:firstLine="0" w:firstLineChars="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drawing>
          <wp:anchor distT="0" distB="0" distL="114300" distR="114300" simplePos="0" relativeHeight="251669504" behindDoc="0" locked="0" layoutInCell="1" allowOverlap="1">
            <wp:simplePos x="0" y="0"/>
            <wp:positionH relativeFrom="column">
              <wp:posOffset>108585</wp:posOffset>
            </wp:positionH>
            <wp:positionV relativeFrom="paragraph">
              <wp:posOffset>22225</wp:posOffset>
            </wp:positionV>
            <wp:extent cx="5007610" cy="7705725"/>
            <wp:effectExtent l="0" t="0" r="2540" b="9525"/>
            <wp:wrapSquare wrapText="bothSides"/>
            <wp:docPr id="9" name="图片 9" descr="微信图片_20180413144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180413144552"/>
                    <pic:cNvPicPr>
                      <a:picLocks noChangeAspect="1"/>
                    </pic:cNvPicPr>
                  </pic:nvPicPr>
                  <pic:blipFill>
                    <a:blip r:embed="rId9"/>
                    <a:srcRect l="8178" t="1353" r="9248" b="2707"/>
                    <a:stretch>
                      <a:fillRect/>
                    </a:stretch>
                  </pic:blipFill>
                  <pic:spPr>
                    <a:xfrm>
                      <a:off x="0" y="0"/>
                      <a:ext cx="5007610" cy="770572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黑体" w:hAnsi="黑体" w:eastAsia="黑体" w:cs="黑体"/>
          <w:sz w:val="36"/>
          <w:szCs w:val="36"/>
        </w:rPr>
      </w:pPr>
      <w:r>
        <w:rPr>
          <w:rFonts w:hint="eastAsia" w:ascii="黑体" w:hAnsi="黑体" w:eastAsia="黑体" w:cs="黑体"/>
          <w:sz w:val="36"/>
          <w:szCs w:val="36"/>
        </w:rPr>
        <w:t>中国口腔清洁护理用品工业协会</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黑体" w:hAnsi="黑体" w:eastAsia="黑体" w:cs="黑体"/>
          <w:sz w:val="36"/>
          <w:szCs w:val="36"/>
        </w:rPr>
      </w:pPr>
      <w:r>
        <w:rPr>
          <w:rFonts w:hint="eastAsia" w:ascii="黑体" w:hAnsi="黑体" w:eastAsia="黑体" w:cs="黑体"/>
          <w:sz w:val="36"/>
          <w:szCs w:val="36"/>
        </w:rPr>
        <w:t>七届五次理事扩大会在山东烟台召开</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2018年4月11日，中国口腔清洁护理用品工业协会七届五次理事扩大会在山东烟台召开，此次大会旨在总结2017年中国口腔清洁护理用品工业协会的工作，展望2018年的工作为重点，以大力推进行业产品科技创新、引导我国居民建立良好的口腔健康习惯、科普口腔健康知识等内容为主线，引领行业在面临如此复杂市场形势下，如何健康、稳步的发展为宗旨。</w:t>
      </w:r>
    </w:p>
    <w:p>
      <w:pPr>
        <w:keepNext w:val="0"/>
        <w:keepLines w:val="0"/>
        <w:pageBreakBefore w:val="0"/>
        <w:widowControl w:val="0"/>
        <w:kinsoku/>
        <w:wordWrap/>
        <w:overflowPunct/>
        <w:topLinePunct w:val="0"/>
        <w:autoSpaceDE/>
        <w:autoSpaceDN/>
        <w:bidi w:val="0"/>
        <w:adjustRightInd/>
        <w:snapToGrid/>
        <w:spacing w:line="46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会上，中国口腔清洁护理用品工业协会理事长韩泰军、副理事长兼秘书长相建强对2017年协会工作做了相关汇报。其中，相建强表示，我们的口腔护理用品行业仍然是一个持续发展、充满活力的行业，口腔健康产品市场发展空间会长期存在，经营效益也会稳定在一个较高的水平。但是，由于面临原材料上涨的影响，行业利润将出现一定时间内的缓增期，希望各企业既要看到日益激烈的市场竞争，也要看到国家对对实体经济的一系列的利好政策，改变观念、坚定信心，为消费者、为社会、为全民的口腔健康做出一份新的贡献。</w:t>
      </w:r>
    </w:p>
    <w:p>
      <w:pPr>
        <w:keepNext w:val="0"/>
        <w:keepLines w:val="0"/>
        <w:pageBreakBefore w:val="0"/>
        <w:widowControl w:val="0"/>
        <w:kinsoku/>
        <w:wordWrap/>
        <w:overflowPunct/>
        <w:topLinePunct w:val="0"/>
        <w:autoSpaceDE/>
        <w:autoSpaceDN/>
        <w:bidi w:val="0"/>
        <w:adjustRightInd/>
        <w:snapToGrid/>
        <w:spacing w:line="46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相建强在对2018年的协会主要工作建议时表示，要求行业大力推进科技创新创造，在新的一年里，面对复杂的形势和不断出现的困难，我们要更加牢固树立科技强业的思想，不断增强创新的意识，勇立潮头，开拓进取，以新的精神、新的奋斗，为建立世界一流行业、促进国人口腔健康上新水平而不懈努力。</w:t>
      </w:r>
    </w:p>
    <w:p>
      <w:pPr>
        <w:keepNext w:val="0"/>
        <w:keepLines w:val="0"/>
        <w:pageBreakBefore w:val="0"/>
        <w:widowControl w:val="0"/>
        <w:kinsoku/>
        <w:wordWrap/>
        <w:overflowPunct/>
        <w:topLinePunct w:val="0"/>
        <w:autoSpaceDE/>
        <w:autoSpaceDN/>
        <w:bidi w:val="0"/>
        <w:adjustRightInd/>
        <w:snapToGrid/>
        <w:spacing w:line="46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此次会议另一个重头戏是，经历了半年多的筹备，《中国口腔健康科普公益联盟》（以下简称联盟）正式成立。联盟目前成员单位有21家，主要职责是针对国民口腔健康存在的问题和国家相关要求，积极进行口腔健康相关的科普宣传工作，持续为市场提供高品质的产品，满足国民口腔健康的多元化需求，预防和减少国民口腔健康疾病的发生，联盟的成立对于为国民科普口腔健康知识有着巨大的意义。对此，联盟成员单位《消费日报》社社长王卫平对联盟前期宣传工作进行了汇报。他表示，2018年起，报社将不惜余力地利用多种媒体和形式，在全国范围内有组织、有计划地持续进行口腔健康科普公益活动。通过公益活动，使国人对口腔健康的重要性的认识进一步提高，科学刷牙的人数进一步增多。</w:t>
      </w:r>
    </w:p>
    <w:p>
      <w:pPr>
        <w:keepNext w:val="0"/>
        <w:keepLines w:val="0"/>
        <w:pageBreakBefore w:val="0"/>
        <w:widowControl w:val="0"/>
        <w:kinsoku/>
        <w:wordWrap/>
        <w:overflowPunct/>
        <w:topLinePunct w:val="0"/>
        <w:autoSpaceDE/>
        <w:autoSpaceDN/>
        <w:bidi w:val="0"/>
        <w:adjustRightInd/>
        <w:snapToGrid/>
        <w:spacing w:line="46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除此之外，中国口腔清洁护理用品工业协会市场研究小组副组长、两面针集团副总裁吴堃还就2017年中国口腔清洁护理用品行业市场作出报告。行业专家荣文笙、徐春生还就《我国居民的口腔健康状况及“健康中国”指导下的口腔健康策略》和《口腔清洁护理用品行业产品技术的最新进展和趋势展望》等内容进行了专题演讲。</w:t>
      </w:r>
    </w:p>
    <w:p>
      <w:pPr>
        <w:keepNext w:val="0"/>
        <w:keepLines w:val="0"/>
        <w:pageBreakBefore w:val="0"/>
        <w:widowControl w:val="0"/>
        <w:kinsoku/>
        <w:wordWrap/>
        <w:overflowPunct/>
        <w:topLinePunct w:val="0"/>
        <w:autoSpaceDE/>
        <w:autoSpaceDN/>
        <w:bidi w:val="0"/>
        <w:adjustRightInd/>
        <w:snapToGrid/>
        <w:spacing w:line="460" w:lineRule="atLeas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中国口腔清洁护理用品工业协会七届五次理事扩大会会期共三天，除了行业总结报告之外，后期还有各大口腔清洁护理用品企业就本企业涉及领域的科技创新、新产品推介等内容的展示。“第二届国际国际口腔护理学术研讨会”及获奖论文颁奖仪式也将同期召开和举行。</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625" w:afterLines="200" w:line="460" w:lineRule="atLeast"/>
        <w:ind w:left="0" w:leftChars="0" w:right="0" w:rightChars="0" w:firstLine="5040" w:firstLineChars="21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来源：消费日报网</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黑体" w:hAnsi="黑体" w:eastAsia="黑体" w:cs="黑体"/>
          <w:sz w:val="36"/>
          <w:szCs w:val="36"/>
        </w:rPr>
      </w:pPr>
      <w:r>
        <w:rPr>
          <w:rFonts w:hint="eastAsia" w:ascii="黑体" w:hAnsi="黑体" w:eastAsia="黑体" w:cs="黑体"/>
          <w:sz w:val="36"/>
          <w:szCs w:val="36"/>
        </w:rPr>
        <w:t>《中国口腔健康科普公益联盟》成立</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按照《健康中国2030规划纲要》对口腔卫生工作提出的要求，为进一步拓展行业市场，促进我国城乡居民口腔健康水平的提升，2017年11月，由中国口腔清洁护理用品工业协会牵头组建“口腔健康科普公益联盟”，联盟由中国口腔清洁护理用品工业协会、牙病防治基金会、中国消费者保护基金会、消费日报社以及行业内相关企业共同发起组成。其主要职能是：以中共十九大精神为指导，以提高我国城乡居民口腔健康水平为目的，依据国家相关政策和要求，以中青年为重点，集中相关优势资源，从2018年起，利用多种媒体和形式，在全国范围内有组织、有计划地持续进行口腔健康科普公益活动。通过公益活动，使国人对口腔健康重要性的认识进一步提高，科学刷牙的人数进一步增多，口腔健康水平进一步改善，行业市场进一步拓展。</w:t>
      </w:r>
    </w:p>
    <w:p>
      <w:pPr>
        <w:keepNext w:val="0"/>
        <w:keepLines w:val="0"/>
        <w:pageBreakBefore w:val="0"/>
        <w:widowControl w:val="0"/>
        <w:kinsoku/>
        <w:wordWrap/>
        <w:overflowPunct/>
        <w:topLinePunct w:val="0"/>
        <w:autoSpaceDE/>
        <w:autoSpaceDN/>
        <w:bidi w:val="0"/>
        <w:adjustRightInd/>
        <w:snapToGrid/>
        <w:spacing w:line="46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经过了近半年的筹备，2018年4月11日，在中国口腔清洁护理用品工业协会七届五次理事扩大会召开之际，《中国口腔健康科普公益联盟》正式成立。</w:t>
      </w:r>
    </w:p>
    <w:p>
      <w:pPr>
        <w:keepNext w:val="0"/>
        <w:keepLines w:val="0"/>
        <w:pageBreakBefore w:val="0"/>
        <w:widowControl w:val="0"/>
        <w:kinsoku/>
        <w:wordWrap/>
        <w:overflowPunct/>
        <w:topLinePunct w:val="0"/>
        <w:autoSpaceDE/>
        <w:autoSpaceDN/>
        <w:bidi w:val="0"/>
        <w:adjustRightInd/>
        <w:snapToGrid/>
        <w:spacing w:line="46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本次成立大会共有400多人参加，会上，中国口腔清洁护理用品工业协会理事长韩泰军作了动员讲话，中国口腔清洁护理用品工业协会副理事长、天津蓝天集团股份有限公司总经理梁玉树宣读了《中国口腔健康科普公益联盟规范（试行）》，消费日报社社长王卫平就《中国口腔健康科普公益联盟》的前期新闻宣传工作进行汇报。最后由中国口腔清洁护理用品工业协会理事长韩泰军、中国牙病防治基金会常务副秘书长、北京大学口腔医院教授荣文笙，中国口腔清洁护理用品工业协会副理事长、柳州两面针股份有限公司董事长林钻煌，消费日报社社长王卫平，共同为《中国口腔健康科普公益联盟》揭牌，《中国口腔健康科普公益联盟》正式成立。</w:t>
      </w:r>
    </w:p>
    <w:p>
      <w:pPr>
        <w:keepNext w:val="0"/>
        <w:keepLines w:val="0"/>
        <w:pageBreakBefore w:val="0"/>
        <w:widowControl w:val="0"/>
        <w:kinsoku/>
        <w:wordWrap/>
        <w:overflowPunct/>
        <w:topLinePunct w:val="0"/>
        <w:autoSpaceDE/>
        <w:autoSpaceDN/>
        <w:bidi w:val="0"/>
        <w:adjustRightInd/>
        <w:snapToGrid/>
        <w:spacing w:line="46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随后，由中国口腔清洁护理用品工业协会副理事长、广州市倩采化妆品有限公司董事长陈启泉，中国口腔清洁护理用品工业协会副理事长、联合利华（中国）有限公司法规总监朱介兵，中国口腔清洁护理用品工业协会副理事长、上海美加净日化有限公司总经理王琴，分别为21家《中国口腔健康科普公益联盟》成员单位授牌，21家会员单位分别为：重庆登康口腔护理用品股份有限公司、北京市宝洁技术有限公司、诚志股份有限公司草珊瑚分公司、福建爱洁丽日化有限公司、高露洁棕榄（中国）有限公司、广西奥奇丽股份有限公司、广州市倩采化妆品有限公司、广州薇美姿实业有限公司、好来化工（中山）有限公司、</w:t>
      </w:r>
      <w:r>
        <w:rPr>
          <w:rFonts w:hint="eastAsia" w:ascii="宋体" w:hAnsi="宋体" w:eastAsia="宋体" w:cs="宋体"/>
          <w:b/>
          <w:bCs/>
          <w:sz w:val="24"/>
          <w:szCs w:val="24"/>
        </w:rPr>
        <w:t>江苏雪豹日化有限公司</w:t>
      </w:r>
      <w:r>
        <w:rPr>
          <w:rFonts w:hint="eastAsia" w:ascii="宋体" w:hAnsi="宋体" w:eastAsia="宋体" w:cs="宋体"/>
          <w:sz w:val="24"/>
          <w:szCs w:val="24"/>
        </w:rPr>
        <w:t>、联合利华（中国）有限公司、柳州两面针股份有限公司、美晨集团股份有限公司、名臣健康用品股份有限公司、纳爱斯集团有限公司、上海美加净日化有限公司、狮王日用化工（青岛）有限公司、</w:t>
      </w:r>
      <w:r>
        <w:rPr>
          <w:rFonts w:hint="eastAsia" w:ascii="宋体" w:hAnsi="宋体" w:eastAsia="宋体" w:cs="宋体"/>
          <w:b/>
          <w:bCs/>
          <w:sz w:val="24"/>
          <w:szCs w:val="24"/>
        </w:rPr>
        <w:t>苏州市金茂日用化学品有限公司</w:t>
      </w:r>
      <w:r>
        <w:rPr>
          <w:rFonts w:hint="eastAsia" w:ascii="宋体" w:hAnsi="宋体" w:eastAsia="宋体" w:cs="宋体"/>
          <w:sz w:val="24"/>
          <w:szCs w:val="24"/>
        </w:rPr>
        <w:t>、天津蓝天集团股份有限公司、云南白药集团股份有限公司、中山市多美化工有限公司。</w:t>
      </w:r>
    </w:p>
    <w:p>
      <w:pPr>
        <w:keepNext w:val="0"/>
        <w:keepLines w:val="0"/>
        <w:pageBreakBefore w:val="0"/>
        <w:widowControl w:val="0"/>
        <w:kinsoku/>
        <w:wordWrap/>
        <w:overflowPunct/>
        <w:topLinePunct w:val="0"/>
        <w:autoSpaceDE/>
        <w:autoSpaceDN/>
        <w:bidi w:val="0"/>
        <w:adjustRightInd/>
        <w:snapToGrid/>
        <w:spacing w:line="460" w:lineRule="atLeast"/>
        <w:ind w:left="0" w:leftChars="0" w:right="0" w:rightChars="0" w:firstLine="4560" w:firstLineChars="1900"/>
        <w:jc w:val="both"/>
        <w:textAlignment w:val="auto"/>
        <w:outlineLvl w:val="9"/>
        <w:rPr>
          <w:rFonts w:hint="eastAsia" w:eastAsiaTheme="minorEastAsia"/>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来源：消费者日报网</w:t>
      </w:r>
      <w:r>
        <w:rPr>
          <w:rFonts w:hint="eastAsia" w:ascii="宋体" w:hAnsi="宋体" w:eastAsia="宋体" w:cs="宋体"/>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lang w:val="en-US" w:eastAsia="zh-CN"/>
        </w:rPr>
        <w:t>江苏</w:t>
      </w:r>
      <w:r>
        <w:rPr>
          <w:rFonts w:hint="eastAsia" w:ascii="黑体" w:hAnsi="黑体" w:eastAsia="黑体" w:cs="黑体"/>
          <w:sz w:val="36"/>
          <w:szCs w:val="36"/>
        </w:rPr>
        <w:t>省政府办公厅关于印发江苏省</w:t>
      </w:r>
    </w:p>
    <w:p>
      <w:pPr>
        <w:jc w:val="center"/>
        <w:rPr>
          <w:rFonts w:hint="eastAsia" w:ascii="黑体" w:hAnsi="黑体" w:eastAsia="黑体" w:cs="黑体"/>
          <w:sz w:val="36"/>
          <w:szCs w:val="36"/>
        </w:rPr>
      </w:pPr>
      <w:r>
        <w:rPr>
          <w:rFonts w:hint="eastAsia" w:ascii="黑体" w:hAnsi="黑体" w:eastAsia="黑体" w:cs="黑体"/>
          <w:sz w:val="36"/>
          <w:szCs w:val="36"/>
        </w:rPr>
        <w:t>深化科技奖励制度改革方案的通知</w:t>
      </w:r>
    </w:p>
    <w:p>
      <w:pPr>
        <w:jc w:val="center"/>
        <w:rPr>
          <w:rFonts w:hint="eastAsia" w:ascii="黑体" w:hAnsi="黑体" w:eastAsia="黑体" w:cs="黑体"/>
          <w:sz w:val="28"/>
          <w:szCs w:val="28"/>
        </w:rPr>
      </w:pPr>
      <w:r>
        <w:rPr>
          <w:rFonts w:hint="eastAsia" w:ascii="黑体" w:hAnsi="黑体" w:eastAsia="黑体" w:cs="黑体"/>
          <w:sz w:val="28"/>
          <w:szCs w:val="28"/>
        </w:rPr>
        <w:t>苏政办发〔2018〕29号</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left="0" w:leftChars="0" w:right="0" w:rightChars="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各市、县（市、区）人民政府，省各委办厅局，省各直属单位：</w:t>
      </w:r>
    </w:p>
    <w:p>
      <w:pPr>
        <w:keepNext w:val="0"/>
        <w:keepLines w:val="0"/>
        <w:pageBreakBefore w:val="0"/>
        <w:widowControl w:val="0"/>
        <w:kinsoku/>
        <w:overflowPunct/>
        <w:topLinePunct w:val="0"/>
        <w:autoSpaceDE/>
        <w:autoSpaceDN/>
        <w:bidi w:val="0"/>
        <w:adjustRightInd/>
        <w:snapToGrid/>
        <w:spacing w:line="460" w:lineRule="atLeas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《江苏省深化科技奖励制度改革方案》已经省委、省政府同意，现印发给你们，请认真贯彻落实。</w:t>
      </w:r>
    </w:p>
    <w:p>
      <w:pPr>
        <w:keepNext w:val="0"/>
        <w:keepLines w:val="0"/>
        <w:pageBreakBefore w:val="0"/>
        <w:widowControl w:val="0"/>
        <w:kinsoku/>
        <w:overflowPunct/>
        <w:topLinePunct w:val="0"/>
        <w:autoSpaceDE/>
        <w:autoSpaceDN/>
        <w:bidi w:val="0"/>
        <w:adjustRightInd/>
        <w:snapToGrid/>
        <w:spacing w:line="460" w:lineRule="atLeas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江苏省人民政府办公厅</w:t>
      </w:r>
    </w:p>
    <w:p>
      <w:pPr>
        <w:keepNext w:val="0"/>
        <w:keepLines w:val="0"/>
        <w:pageBreakBefore w:val="0"/>
        <w:widowControl w:val="0"/>
        <w:kinsoku/>
        <w:overflowPunct/>
        <w:topLinePunct w:val="0"/>
        <w:autoSpaceDE/>
        <w:autoSpaceDN/>
        <w:bidi w:val="0"/>
        <w:adjustRightInd/>
        <w:snapToGrid/>
        <w:spacing w:line="460" w:lineRule="atLeast"/>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2018年3月28日</w:t>
      </w:r>
    </w:p>
    <w:p>
      <w:pPr>
        <w:keepNext w:val="0"/>
        <w:keepLines w:val="0"/>
        <w:pageBreakBefore w:val="0"/>
        <w:widowControl w:val="0"/>
        <w:kinsoku/>
        <w:wordWrap w:val="0"/>
        <w:overflowPunct/>
        <w:topLinePunct w:val="0"/>
        <w:autoSpaceDE/>
        <w:autoSpaceDN/>
        <w:bidi w:val="0"/>
        <w:adjustRightInd/>
        <w:snapToGrid/>
        <w:spacing w:after="625" w:afterLines="200" w:line="460" w:lineRule="atLeast"/>
        <w:ind w:left="0" w:leftChars="0" w:right="0" w:rightChars="0" w:firstLine="0" w:firstLineChars="0"/>
        <w:jc w:val="left"/>
        <w:textAlignment w:val="auto"/>
        <w:outlineLvl w:val="9"/>
        <w:rPr>
          <w:rFonts w:hint="eastAsia" w:ascii="宋体" w:hAnsi="宋体" w:eastAsia="宋体" w:cs="宋体"/>
          <w:color w:val="auto"/>
          <w:sz w:val="24"/>
          <w:szCs w:val="24"/>
          <w:u w:val="none"/>
          <w:lang w:val="en-US" w:eastAsia="zh-CN"/>
        </w:rPr>
      </w:pPr>
      <w:r>
        <w:rPr>
          <w:rFonts w:hint="eastAsia" w:ascii="宋体" w:hAnsi="宋体" w:eastAsia="宋体" w:cs="宋体"/>
          <w:sz w:val="24"/>
          <w:szCs w:val="24"/>
          <w:lang w:val="en-US" w:eastAsia="zh-CN"/>
        </w:rPr>
        <w:t>查询网址：</w:t>
      </w:r>
      <w:r>
        <w:rPr>
          <w:rFonts w:hint="eastAsia" w:ascii="宋体" w:hAnsi="宋体" w:eastAsia="宋体" w:cs="宋体"/>
          <w:color w:val="auto"/>
          <w:sz w:val="24"/>
          <w:szCs w:val="24"/>
          <w:u w:val="none"/>
          <w:lang w:val="en-US" w:eastAsia="zh-CN"/>
        </w:rPr>
        <w:t>www.jiangsu.gov.cn/art/2018/4/4/art_46144_7557756.html?from=groupmessage&amp;isappinstalled=0&amp;mabolw=cuioo2&amp;cknorm=gs0zm2</w:t>
      </w:r>
    </w:p>
    <w:p>
      <w:pPr>
        <w:jc w:val="center"/>
        <w:rPr>
          <w:rFonts w:hint="eastAsia" w:ascii="黑体" w:hAnsi="黑体" w:eastAsia="黑体" w:cs="黑体"/>
          <w:sz w:val="36"/>
          <w:szCs w:val="36"/>
        </w:rPr>
      </w:pPr>
      <w:r>
        <w:rPr>
          <w:rFonts w:hint="eastAsia" w:ascii="黑体" w:hAnsi="黑体" w:eastAsia="黑体" w:cs="黑体"/>
          <w:sz w:val="36"/>
          <w:szCs w:val="36"/>
        </w:rPr>
        <w:t>江苏省质监局抽查86批次香皂产品合格率为96.5%</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据江苏省质监局官网消息，2018年第1季度，该局委托扬州市质检所(国家洗漱用品质检中心)、南京市质检院和江苏省质检院对香皂产品质量进行了监督抽查。共抽查86批次产品，合格83批次，合格率为96.5%。</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本次抽查结果显示，不合格项目集中在干钠皂、总有效物、水分和挥发物3项指标。其中，标称广陵区颐景旅游用品厂生产的1批次30g/块型香皂样品被检出水分和挥发物项目不合格;标称广陵区雅丝兰旅游用品厂生产的1批次8g/块，II型型香皂样品被检出总有效物含量项目不合格;标称扬州市华星化妆品有限公司生产的1批次14g/块型香皂样品被检出干钠皂项目不合格。</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质监部门提醒，消费者要选择保质期内、标识(产品名称、生产企业名称及地址、产品执行标准、产品等级和出厂检验合格证明)齐全的产品，检查有无变色变味、变软等现象。选择生产日期较近的香皂。</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0" w:firstLineChars="20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pacing w:val="0"/>
          <w:sz w:val="24"/>
          <w:szCs w:val="24"/>
          <w:lang w:val="en-US" w:eastAsia="zh-CN"/>
        </w:rPr>
        <w:t>来源：中国质量新闻网</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黑体" w:hAnsi="黑体" w:eastAsia="黑体" w:cs="黑体"/>
          <w:sz w:val="36"/>
          <w:szCs w:val="36"/>
        </w:rPr>
      </w:pPr>
      <w:r>
        <w:rPr>
          <w:rFonts w:hint="eastAsia" w:ascii="黑体" w:hAnsi="黑体" w:eastAsia="黑体" w:cs="黑体"/>
          <w:sz w:val="36"/>
          <w:szCs w:val="36"/>
        </w:rPr>
        <w:t>中国洗协新时代中国特色社会主义“2018名企巡礼”系列报道之隆力奇</w:t>
      </w:r>
    </w:p>
    <w:p>
      <w:pPr>
        <w:keepNext w:val="0"/>
        <w:keepLines w:val="0"/>
        <w:pageBreakBefore w:val="0"/>
        <w:widowControl w:val="0"/>
        <w:kinsoku/>
        <w:wordWrap/>
        <w:overflowPunct/>
        <w:topLinePunct w:val="0"/>
        <w:autoSpaceDE/>
        <w:autoSpaceDN/>
        <w:bidi w:val="0"/>
        <w:adjustRightInd/>
        <w:snapToGrid/>
        <w:spacing w:before="157" w:beforeLines="50" w:line="410" w:lineRule="atLeast"/>
        <w:ind w:left="0" w:leftChars="0" w:right="0" w:rightChars="0" w:firstLine="482"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隆力奇布局“一带一路”，打造创新型经济高地</w:t>
      </w:r>
    </w:p>
    <w:p>
      <w:pPr>
        <w:keepNext w:val="0"/>
        <w:keepLines w:val="0"/>
        <w:pageBreakBefore w:val="0"/>
        <w:widowControl w:val="0"/>
        <w:kinsoku/>
        <w:wordWrap/>
        <w:overflowPunct/>
        <w:topLinePunct w:val="0"/>
        <w:autoSpaceDE/>
        <w:autoSpaceDN/>
        <w:bidi w:val="0"/>
        <w:adjustRightInd/>
        <w:snapToGrid/>
        <w:spacing w:line="41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“十九大”报告指出“推动形成全面开放新格局”，强调“中国开放的大门不会关闭，只会越开越大”，深刻揭示了新时代更好推动开放发展的新内涵和新要求。2012 年-2016 年，我国累计对外直接投资 6605.8亿美元，未来我国开放型经济将步入引进来与走出去双轮驱动的新阶段。国家已将“一带一路”建设放到了更加重要的位置，作为形成全面开放新格局的重点工作来抓。目前，我国自贸区协定数量已达到15个，涉及23个国家和地区。同时，已形成3批、11家、覆盖沿海沿江的自由贸易试验区格局。</w:t>
      </w:r>
    </w:p>
    <w:p>
      <w:pPr>
        <w:keepNext w:val="0"/>
        <w:keepLines w:val="0"/>
        <w:pageBreakBefore w:val="0"/>
        <w:widowControl w:val="0"/>
        <w:kinsoku/>
        <w:wordWrap/>
        <w:overflowPunct/>
        <w:topLinePunct w:val="0"/>
        <w:autoSpaceDE/>
        <w:autoSpaceDN/>
        <w:bidi w:val="0"/>
        <w:adjustRightInd/>
        <w:snapToGrid/>
        <w:spacing w:line="41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隆力奇董事长徐之伟表示，国家倡导的“一带一路”不仅为中国企业“走出去”创造了更加便利的贸易条件、政策支持，更为中国民族品牌的海外落地提供了战略机遇，也为中国品牌和中国企业规模化、抱团走出去提供了巨大的市场机遇。徐之伟表示，隆力奇为积极响应国家“一带一路”的号召，已做好了充分的准备。</w:t>
      </w:r>
    </w:p>
    <w:p>
      <w:pPr>
        <w:keepNext w:val="0"/>
        <w:keepLines w:val="0"/>
        <w:pageBreakBefore w:val="0"/>
        <w:widowControl w:val="0"/>
        <w:kinsoku/>
        <w:wordWrap/>
        <w:overflowPunct/>
        <w:topLinePunct w:val="0"/>
        <w:autoSpaceDE/>
        <w:autoSpaceDN/>
        <w:bidi w:val="0"/>
        <w:adjustRightInd/>
        <w:snapToGrid/>
        <w:spacing w:line="410" w:lineRule="atLeast"/>
        <w:ind w:left="0" w:leftChars="0" w:right="0" w:rightChars="0" w:firstLine="482"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国际市场战略布局已初步形成</w:t>
      </w:r>
    </w:p>
    <w:p>
      <w:pPr>
        <w:keepNext w:val="0"/>
        <w:keepLines w:val="0"/>
        <w:pageBreakBefore w:val="0"/>
        <w:widowControl w:val="0"/>
        <w:kinsoku/>
        <w:wordWrap/>
        <w:overflowPunct/>
        <w:topLinePunct w:val="0"/>
        <w:autoSpaceDE/>
        <w:autoSpaceDN/>
        <w:bidi w:val="0"/>
        <w:adjustRightInd/>
        <w:snapToGrid/>
        <w:spacing w:line="41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隆力奇在32年的发展历程中，从未停止过转型升级的步伐，一直致力于构建创新、活力的平台，通过创新驱动企业发展和改革，为发展注入动力，使企业焕发活力。2016年，隆力奇各销售渠道突破思维定势，全面实施渠道创新驱动发展，拓展发展新空间。用大数据、人工智能等新技术驱动业务发展。2016年，隆力奇通过“爆品”推陈出新，通过业务新制度的上线及奖励机制的激励，直销渠道发展亮点纷呈，隆力奇国际市场迅猛扩张，也为2017年的加速度发展打下更坚实的基础。</w:t>
      </w:r>
    </w:p>
    <w:p>
      <w:pPr>
        <w:keepNext w:val="0"/>
        <w:keepLines w:val="0"/>
        <w:pageBreakBefore w:val="0"/>
        <w:widowControl w:val="0"/>
        <w:kinsoku/>
        <w:wordWrap/>
        <w:overflowPunct/>
        <w:topLinePunct w:val="0"/>
        <w:autoSpaceDE/>
        <w:autoSpaceDN/>
        <w:bidi w:val="0"/>
        <w:adjustRightInd/>
        <w:snapToGrid/>
        <w:spacing w:line="41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自2010年以来，隆力奇开启了走出国门之路。他们应用海外资本，成立合资公司，整合当地资源，快速拓展国际市场，第一时间吸收西方先进的管理技术、科研技术，并在海外的产品中加入了中国元素，不管是日化还是中医保健等产品，都具备了巨大的市场潜力，得到了当地消费者的认可，也促进了市场发展迅速，成为了建设“一带一路”上的样板企业。</w:t>
      </w:r>
    </w:p>
    <w:p>
      <w:pPr>
        <w:keepNext w:val="0"/>
        <w:keepLines w:val="0"/>
        <w:pageBreakBefore w:val="0"/>
        <w:widowControl w:val="0"/>
        <w:kinsoku/>
        <w:wordWrap/>
        <w:overflowPunct/>
        <w:topLinePunct w:val="0"/>
        <w:autoSpaceDE/>
        <w:autoSpaceDN/>
        <w:bidi w:val="0"/>
        <w:adjustRightInd/>
        <w:snapToGrid/>
        <w:spacing w:line="41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隆力奇国际市场销售拓展的规划为：以俄罗斯、哈萨克斯坦为中心辐射中亚、欧洲市场;以马来西亚、印尼、菲律宾为中心辐射东南亚、大洋洲市场;以尼日利亚、南非为中心辐射非洲市场;以美国为中心辐射美洲市场。自2010年进军国际市场至今，公司已完成30个海外分公司的覆盖。隆力奇国际市场2017年业绩同比增长60%，这是继2016年高增长之后的又一个开门红。其中以尼日利亚、南非为代表的核心市场增长快速，菲律宾、马来西亚、印尼等东南亚市场增长幅度也较大，初步完成了隆力奇国际市场的战略布局。</w:t>
      </w:r>
    </w:p>
    <w:p>
      <w:pPr>
        <w:keepNext w:val="0"/>
        <w:keepLines w:val="0"/>
        <w:pageBreakBefore w:val="0"/>
        <w:widowControl w:val="0"/>
        <w:kinsoku/>
        <w:wordWrap/>
        <w:overflowPunct/>
        <w:topLinePunct w:val="0"/>
        <w:autoSpaceDE/>
        <w:autoSpaceDN/>
        <w:bidi w:val="0"/>
        <w:adjustRightInd/>
        <w:snapToGrid/>
        <w:spacing w:line="410" w:lineRule="atLeast"/>
        <w:ind w:left="0" w:leftChars="0" w:right="0" w:rightChars="0" w:firstLine="482"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未来五年非洲及“一带一路”沿线65个国家实现全覆盖</w:t>
      </w:r>
    </w:p>
    <w:p>
      <w:pPr>
        <w:keepNext w:val="0"/>
        <w:keepLines w:val="0"/>
        <w:pageBreakBefore w:val="0"/>
        <w:widowControl w:val="0"/>
        <w:kinsoku/>
        <w:wordWrap/>
        <w:overflowPunct/>
        <w:topLinePunct w:val="0"/>
        <w:autoSpaceDE/>
        <w:autoSpaceDN/>
        <w:bidi w:val="0"/>
        <w:adjustRightInd/>
        <w:snapToGrid/>
        <w:spacing w:line="41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2018年，隆力奇新国际市场战略计划将以尼日利亚莱基自贸区智能工厂投资建设为契机，从而重点拓展肯尼亚为代表的东非市场，及以安哥拉、赞比亚为代表的中非市场，实现产品就近供应大非洲区及寻机进入西欧市场及南美市场。</w:t>
      </w:r>
    </w:p>
    <w:p>
      <w:pPr>
        <w:keepNext w:val="0"/>
        <w:keepLines w:val="0"/>
        <w:pageBreakBefore w:val="0"/>
        <w:widowControl w:val="0"/>
        <w:kinsoku/>
        <w:wordWrap/>
        <w:overflowPunct/>
        <w:topLinePunct w:val="0"/>
        <w:autoSpaceDE/>
        <w:autoSpaceDN/>
        <w:bidi w:val="0"/>
        <w:adjustRightInd/>
        <w:snapToGrid/>
        <w:spacing w:line="41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隆力奇与尼日利亚莱基自贸区于去年12月17日正式签约的“一带一路”沿线首个人工智能化工厂即将开工。莱基自贸区开发公司董事长戴比瑞先生、莱基自贸区开发公司总经理丁永华先生、莱基自贸区开发公司副总经理易卜拉欣先生、莱基自贸区开发公司工程总监黄习工先生、莱基全球公司总经理绍达德博士等一行已莅临隆力奇参观考察，并签订了深入的战略合作协议，将在莱基自贸区内建造四万平米生产基地，成为“一带一路”沿线首个人工智能化工厂，用于生产保健品、化妆品、洗涤用品等，为隆力奇在尼日利亚、南非、喀麦隆、刚果等非洲分公司提供全面的大供应链、产品保障和通关等整体服务。</w:t>
      </w:r>
    </w:p>
    <w:p>
      <w:pPr>
        <w:keepNext w:val="0"/>
        <w:keepLines w:val="0"/>
        <w:pageBreakBefore w:val="0"/>
        <w:widowControl w:val="0"/>
        <w:kinsoku/>
        <w:wordWrap/>
        <w:overflowPunct/>
        <w:topLinePunct w:val="0"/>
        <w:autoSpaceDE/>
        <w:autoSpaceDN/>
        <w:bidi w:val="0"/>
        <w:adjustRightInd/>
        <w:snapToGrid/>
        <w:spacing w:line="41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隆力奇规划在尼日利亚建立人工智能化工厂，这是公司在营销、OEM/ODM、代理国际品牌之外，实现实体企业践行国家“一带一路”战略的重要一步。隆力奇一期投资将达2000万美金，建设包括生产区、办公区和生活区。该项目建成后，将成为尼日利亚莱基自贸区唯一一家日化生产商，辐射整个非洲市场。未来的五年里，隆力奇有信心在尼日利亚等非洲乃至“一带一路”沿线65个国家实现出口和市场销售的全覆盖。</w:t>
      </w:r>
    </w:p>
    <w:p>
      <w:pPr>
        <w:keepNext w:val="0"/>
        <w:keepLines w:val="0"/>
        <w:pageBreakBefore w:val="0"/>
        <w:widowControl w:val="0"/>
        <w:kinsoku/>
        <w:wordWrap/>
        <w:overflowPunct/>
        <w:topLinePunct w:val="0"/>
        <w:autoSpaceDE/>
        <w:autoSpaceDN/>
        <w:bidi w:val="0"/>
        <w:adjustRightInd/>
        <w:snapToGrid/>
        <w:spacing w:after="469" w:afterLines="150" w:line="410" w:lineRule="atLeast"/>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徐之伟表示，在国家开放发展的引领下，隆力奇将一如既往勇于担当，推动建立基于多边规则和有利于发展的全球布局新框架，助推全球经济可持续发展，从而构建开放型经济发展的新格局。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来源：中国洗涤用品行业信息网</w:t>
      </w:r>
      <w:r>
        <w:rPr>
          <w:rFonts w:hint="eastAsia" w:ascii="宋体" w:hAnsi="宋体" w:eastAsia="宋体" w:cs="宋体"/>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lang w:val="en-US" w:eastAsia="zh-CN"/>
        </w:rPr>
        <w:t>苏州</w:t>
      </w:r>
      <w:r>
        <w:rPr>
          <w:rFonts w:hint="eastAsia" w:ascii="黑体" w:hAnsi="黑体" w:eastAsia="黑体" w:cs="黑体"/>
          <w:sz w:val="36"/>
          <w:szCs w:val="36"/>
        </w:rPr>
        <w:t>科玛：根植于中国的日本品质</w:t>
      </w:r>
    </w:p>
    <w:p>
      <w:pPr>
        <w:keepNext w:val="0"/>
        <w:keepLines w:val="0"/>
        <w:pageBreakBefore w:val="0"/>
        <w:widowControl w:val="0"/>
        <w:kinsoku/>
        <w:wordWrap/>
        <w:overflowPunct/>
        <w:topLinePunct w:val="0"/>
        <w:autoSpaceDE/>
        <w:autoSpaceDN/>
        <w:bidi w:val="0"/>
        <w:adjustRightInd/>
        <w:snapToGrid/>
        <w:spacing w:before="157" w:beforeLines="50"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在中国市场上，活跃着这样一批化妆品企业与品牌，他们在各自领域都有着卓悦的表现与贡献，是中国化妆品“企业”与“品牌”的标杆！他们汇聚在中国美容博览会（CBE）这一产业平台，展现成功的内核经验，为化妆品产业“呐喊”，引导产业向着健康的方向发展。</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苏州科玛是一家专业的OEM/ODM化妆品制造企业，在国内化妆品行业享有盛誉；但它却很少出现在大众眼中。记者有幸走访了苏州科玛的工厂，对话科玛化妆品（苏州）有限公司董事副总经理张祖龙，为大家揭开苏州科玛的面纱。</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当你走进苏州科玛，你就能深深地感受到，这是一座既体现了日本OEM/ODM化妆品制造特点，又符合中国法规来设计完成的工厂，有着很强的专业印记，“这是因为当我们进入到中国市场时，就决定运用日本科玛具有国际化妆品领先水平的配方技术和生产技术。以独特的专利技术和科学严谨的工业管理体系，在中国再现日本品质和技术。”张祖龙说。</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苏州科玛是日本科玛在中国本土的一家独资企业，坚守卓越品质，借助日本科玛研发力量和技术力量，具有得天独厚的优势。日本科玛已经有106年的历史，在产品开发、生产上独具创新。1997年，苏州科玛成立，它就坚持把日本的配方、技术、原料、管理体系、生产设备等全套引进到中国，为中国企业提供“日本有什么，中国就有什么”的产品和技术。</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当然，苏州科玛并不是简单的“copy”。在这个过程中，苏州科玛所有引进的原料都会符合中国的法律，并根据客户的需求和特点，适当地调整配方，比如适应一些客户需求，将中国的中草药添加到产品中。</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2"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源自日本</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发挥自己的特长</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苏州科玛为了严格秉承与日本同样的产品品质，一方面采用与日本化妆品同级别的日本原料，产品的成本普遍比较高，让一些客户望而却步；另一方面为了在日本品质中体现客户的理念，开发符合中国特点的产品，有时周期相对比较长，在一些市场“活跃”周期比较短的品类制造上反应要比本土企业慢一些。</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对此，苏州科玛董事副总经理张祖龙回复说，“苏州科玛并不想赚快钱，我们有自己的专长。国内的很多消费者非常喜欢日本货，我们会保持自己的日本特色优势，给有特定需求的消费者提供服务。”另外，这些年，国内消费者对产品的质量要求越来越高，新一代消费者对于高端产品的追求，这意味着产品价格的影响在下降。</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2"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潮流趋势来源于日本</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一般来说，像苏州科玛这样大型的OEM/ODM 企业，都承载着“风向标”的使命。再加之企业为了让自己的产品更贴合市场，进一步完成中国化进程，每年、每季度都会有一些潮流发布。</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随着互联网的发展，国内的消费者对国外流行的产品比较了解，在护肤上，很多消费者喜欢去日本或韩国，买日韩的最新产品。但苏州科玛表示，我们在对中国市场的趋势做出预判的同时，更重视直接将日本市场的化妆品潮流发展趋势拿到中国，之所以这样做，中国的技术趋势、配方工艺以及潮流上也基本和日韩同步。</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当然，目前部分拥有强大科研能力的国际代工企业开始在国内“普及”它们的科技成果，苏州科玛也不例外。苏州科玛有一个研究部，是从研究的角度对市场进行调查。所以，苏州科玛除了能了解到市面上共通的资讯外，还拥有很多独家的最新资讯，包含日本和中国市场。</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每年，苏州科玛会邀请一些日本的研发人员过来，与客户至少进行4次一对一的交流碰撞， 这样，双方获得的信息往往大于预期。根据客户的反馈，每次和科玛的沟通完，都会收到意外的惊喜。科玛会根据客户的要求，量身定做，默默无闻为他人做嫁衣，同样，张祖龙也提到，“这样做的一个好处是，能够避免将客户独特信息和创意透露给另一个客户，保守客户信息是科玛的信誉和责任，我们很看重这个。”</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2"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发力彩妆</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提供差异化产品</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彩妆热，是这些年在中国市场呈现的一个很明显的市场趋势。众多国内的代工厂和品牌都紧紧抓住这个方向，以希望争夺一定的彩妆市场份额，那么苏州科玛是否有这个计划呢？</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其实，在2001年，苏州科玛在国内投入生产时，国内彩妆技术比较缺乏，并不能提供高品质的产品，业务彩妆为主，但是随着生活水平提高，人们对护肤的品质也随之提高，苏州科玛的护肤品更是获得了客户的青睐，一年的产能大概是4000万件-5000万件产品，最近彩妆的需求也在上升。</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近些年，随着国民对化妆品认识的提高，新一代消费群体对“美”的认识也在加深，这就说明，彩妆变成了人民的生活必需品。尤其是从2016年10月开始，国家取消30%的彩妆消费税后。“国家政策对一个品类的影响是非常大，就跟当年的护肤税取消时一样。彩妆经过一年的发展，接下来一定会有爆发。”张祖龙预计。</w:t>
      </w:r>
    </w:p>
    <w:p>
      <w:pPr>
        <w:keepNext w:val="0"/>
        <w:keepLines w:val="0"/>
        <w:pageBreakBefore w:val="0"/>
        <w:widowControl w:val="0"/>
        <w:kinsoku/>
        <w:wordWrap/>
        <w:overflowPunct/>
        <w:topLinePunct w:val="0"/>
        <w:autoSpaceDE/>
        <w:autoSpaceDN/>
        <w:bidi w:val="0"/>
        <w:adjustRightInd/>
        <w:snapToGrid/>
        <w:spacing w:after="469" w:afterLines="150" w:line="450" w:lineRule="atLeast"/>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所以，苏州科玛也会在彩妆上做一些差异化的产品，张祖龙透露，“日本科玛的粉底类产品特别受市场的认可和消费者的追捧，未来我们可能会进行引进。”</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来源：苏州科玛公司</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黑体" w:hAnsi="黑体" w:eastAsia="黑体" w:cs="黑体"/>
          <w:sz w:val="36"/>
          <w:szCs w:val="36"/>
        </w:rPr>
      </w:pPr>
      <w:r>
        <w:rPr>
          <w:rFonts w:hint="eastAsia" w:ascii="黑体" w:hAnsi="黑体" w:eastAsia="黑体" w:cs="黑体"/>
          <w:sz w:val="36"/>
          <w:szCs w:val="36"/>
        </w:rPr>
        <w:t>中国消费者报盛赞绿叶，江苏消费网全文转载——《绿叶：产品质量是企业发展之本》</w:t>
      </w:r>
    </w:p>
    <w:p>
      <w:pPr>
        <w:keepNext w:val="0"/>
        <w:keepLines w:val="0"/>
        <w:pageBreakBefore w:val="0"/>
        <w:widowControl w:val="0"/>
        <w:kinsoku/>
        <w:wordWrap/>
        <w:overflowPunct/>
        <w:topLinePunct w:val="0"/>
        <w:autoSpaceDE/>
        <w:autoSpaceDN/>
        <w:bidi w:val="0"/>
        <w:adjustRightInd/>
        <w:snapToGrid/>
        <w:spacing w:before="157" w:beforeLines="50" w:line="47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中国消费者报》是一张专门为消费者服务的全国性报纸，每年3月15日发布的《中国3.15年度报告》，以其公平公正、专业权威特性，在辛辣严厉的批判、揭露无良企业的同时，也对优秀企业进行赞誉和褒奖，成为每一位普通消费者选择放心、安全的企业及商品的最亮“指路明灯”。在今年的《中国3.15年度报告》中，绿叶科技集团作为优秀企业代表荣列其中，《中国消费者报》再次发文，江苏消费网全文转载，盛赞绿叶品质。</w:t>
      </w:r>
    </w:p>
    <w:p>
      <w:pPr>
        <w:keepNext w:val="0"/>
        <w:keepLines w:val="0"/>
        <w:pageBreakBefore w:val="0"/>
        <w:widowControl w:val="0"/>
        <w:kinsoku/>
        <w:wordWrap/>
        <w:overflowPunct/>
        <w:topLinePunct w:val="0"/>
        <w:autoSpaceDE/>
        <w:autoSpaceDN/>
        <w:bidi w:val="0"/>
        <w:adjustRightInd/>
        <w:snapToGrid/>
        <w:spacing w:line="470" w:lineRule="atLeast"/>
        <w:ind w:left="0" w:leftChars="0" w:right="0" w:rightChars="0" w:firstLine="482"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全文刊登如下：</w:t>
      </w:r>
    </w:p>
    <w:p>
      <w:pPr>
        <w:keepNext w:val="0"/>
        <w:keepLines w:val="0"/>
        <w:pageBreakBefore w:val="0"/>
        <w:widowControl w:val="0"/>
        <w:kinsoku/>
        <w:wordWrap/>
        <w:overflowPunct/>
        <w:topLinePunct w:val="0"/>
        <w:autoSpaceDE/>
        <w:autoSpaceDN/>
        <w:bidi w:val="0"/>
        <w:adjustRightInd/>
        <w:snapToGrid/>
        <w:spacing w:line="47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2018年3月15日，《中国消费者报》发布了《中国3.15年度报告》，对过去一年内的典型消费维权事件进行了集中梳理和揭露，同时，推介了一批当年产品质量可靠和售后服务完善的知名品牌和企业，而苏州绿叶作为企业代表之一，也成功登上了今年的《中国3.15年度报告》，进一步佐证了绿叶的企业实力和品牌影响。</w:t>
      </w:r>
    </w:p>
    <w:p>
      <w:pPr>
        <w:keepNext w:val="0"/>
        <w:keepLines w:val="0"/>
        <w:pageBreakBefore w:val="0"/>
        <w:widowControl w:val="0"/>
        <w:kinsoku/>
        <w:wordWrap/>
        <w:overflowPunct/>
        <w:topLinePunct w:val="0"/>
        <w:autoSpaceDE/>
        <w:autoSpaceDN/>
        <w:bidi w:val="0"/>
        <w:adjustRightInd/>
        <w:snapToGrid/>
        <w:spacing w:line="47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2018年，中消协确定了“品质消费 美好生活”的年主题，而苏州绿叶始终坚持注重产品质量、不断提升品质的经营理念刚好与年主题的精神相吻合，也符合了消费者对美好生活的不断追求。</w:t>
      </w:r>
    </w:p>
    <w:p>
      <w:pPr>
        <w:keepNext w:val="0"/>
        <w:keepLines w:val="0"/>
        <w:pageBreakBefore w:val="0"/>
        <w:widowControl w:val="0"/>
        <w:kinsoku/>
        <w:wordWrap/>
        <w:overflowPunct/>
        <w:topLinePunct w:val="0"/>
        <w:autoSpaceDE/>
        <w:autoSpaceDN/>
        <w:bidi w:val="0"/>
        <w:adjustRightInd/>
        <w:snapToGrid/>
        <w:spacing w:line="47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千柯习习润，万叶欣欣绿。“为美而生”的苏州绿叶（Greenleaf）位于苏州国家高新区浒墅关工业园内，注册资金1.398亿元，是一家集科技研发、生产制造、国际合作、品牌推广、市场营销于一体的现代化高科技集团企业。</w:t>
      </w:r>
    </w:p>
    <w:p>
      <w:pPr>
        <w:keepNext w:val="0"/>
        <w:keepLines w:val="0"/>
        <w:pageBreakBefore w:val="0"/>
        <w:widowControl w:val="0"/>
        <w:kinsoku/>
        <w:wordWrap/>
        <w:overflowPunct/>
        <w:topLinePunct w:val="0"/>
        <w:autoSpaceDE/>
        <w:autoSpaceDN/>
        <w:bidi w:val="0"/>
        <w:adjustRightInd/>
        <w:snapToGrid/>
        <w:spacing w:line="47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苏州绿叶秉承着 “科技是第一生产力”的经营理念，并凭借国际先进的科技研发、优秀的生产制造和严格的质量管理与控制，不断推出希诺丝（SEALUXE）、爱生活、家得丽、卡丽施、纽维兹、安耐斯、香恩利、绿派、简·爱等品牌的高品质、高性价比系列产品，深受广大消费者青睐。</w:t>
      </w:r>
    </w:p>
    <w:p>
      <w:pPr>
        <w:keepNext w:val="0"/>
        <w:keepLines w:val="0"/>
        <w:pageBreakBefore w:val="0"/>
        <w:widowControl w:val="0"/>
        <w:kinsoku/>
        <w:wordWrap/>
        <w:overflowPunct/>
        <w:topLinePunct w:val="0"/>
        <w:autoSpaceDE/>
        <w:autoSpaceDN/>
        <w:bidi w:val="0"/>
        <w:adjustRightInd/>
        <w:snapToGrid/>
        <w:spacing w:line="470" w:lineRule="atLeast"/>
        <w:ind w:left="0" w:leftChars="0" w:right="0" w:rightChars="0" w:firstLine="482"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全面推行6S制度  规范质量管理</w:t>
      </w:r>
    </w:p>
    <w:p>
      <w:pPr>
        <w:keepNext w:val="0"/>
        <w:keepLines w:val="0"/>
        <w:pageBreakBefore w:val="0"/>
        <w:widowControl w:val="0"/>
        <w:kinsoku/>
        <w:wordWrap/>
        <w:overflowPunct/>
        <w:topLinePunct w:val="0"/>
        <w:autoSpaceDE/>
        <w:autoSpaceDN/>
        <w:bidi w:val="0"/>
        <w:adjustRightInd/>
        <w:snapToGrid/>
        <w:spacing w:line="47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没有规矩，不成方圆，对于企业亦是如此。规范系统的管理制度对提升企业产品质量、赢得消费者认可具有不可忽略的作用。</w:t>
      </w:r>
    </w:p>
    <w:p>
      <w:pPr>
        <w:keepNext w:val="0"/>
        <w:keepLines w:val="0"/>
        <w:pageBreakBefore w:val="0"/>
        <w:widowControl w:val="0"/>
        <w:kinsoku/>
        <w:wordWrap/>
        <w:overflowPunct/>
        <w:topLinePunct w:val="0"/>
        <w:autoSpaceDE/>
        <w:autoSpaceDN/>
        <w:bidi w:val="0"/>
        <w:adjustRightInd/>
        <w:snapToGrid/>
        <w:spacing w:line="47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2017年，绿叶科技集团着力增强质量管理，在公司内部全面推进6S管理制度，同时成立6S质量管理小组，推行全员参与、持之以恒、科学管理、精益求精的管理方针，监督生产车间、实验室等区域全面落实规范化质量管理，杜绝安全事故，确保产品品质。</w:t>
      </w:r>
    </w:p>
    <w:p>
      <w:pPr>
        <w:keepNext w:val="0"/>
        <w:keepLines w:val="0"/>
        <w:pageBreakBefore w:val="0"/>
        <w:widowControl w:val="0"/>
        <w:kinsoku/>
        <w:wordWrap/>
        <w:overflowPunct/>
        <w:topLinePunct w:val="0"/>
        <w:autoSpaceDE/>
        <w:autoSpaceDN/>
        <w:bidi w:val="0"/>
        <w:adjustRightInd/>
        <w:snapToGrid/>
        <w:spacing w:line="47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制度实施后，得到公司各质量相关部门和员工的积极响应。此外，每月定期召开的质量评比是检验6S管理制度执行效果的有效措施，通过评比查漏补缺总结得失，为以后的生产经营管理积累了丰富的经验。</w:t>
      </w:r>
    </w:p>
    <w:p>
      <w:pPr>
        <w:keepNext w:val="0"/>
        <w:keepLines w:val="0"/>
        <w:pageBreakBefore w:val="0"/>
        <w:widowControl w:val="0"/>
        <w:kinsoku/>
        <w:wordWrap/>
        <w:overflowPunct/>
        <w:topLinePunct w:val="0"/>
        <w:autoSpaceDE/>
        <w:autoSpaceDN/>
        <w:bidi w:val="0"/>
        <w:adjustRightInd/>
        <w:snapToGrid/>
        <w:spacing w:line="47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通过评选优秀组长和优秀个人，树立工作模范标杆，在公司内部形成良性的竞争关系，各部门、各员工以制度为标准，以模范标杆为榜样，不断提升公司产品质量规范化管理，真正实现了6S制度的闭环管理。</w:t>
      </w:r>
    </w:p>
    <w:p>
      <w:pPr>
        <w:keepNext w:val="0"/>
        <w:keepLines w:val="0"/>
        <w:pageBreakBefore w:val="0"/>
        <w:widowControl w:val="0"/>
        <w:kinsoku/>
        <w:wordWrap/>
        <w:overflowPunct/>
        <w:topLinePunct w:val="0"/>
        <w:autoSpaceDE/>
        <w:autoSpaceDN/>
        <w:bidi w:val="0"/>
        <w:adjustRightInd/>
        <w:snapToGrid/>
        <w:spacing w:line="47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苏州绿叶为希诺丝（SEALUXE）赋予独一无二的深海提取技术和新一代植物干细胞专利技术，研制出特别适合亚洲人肤质的SEALUXE高端系列护肤品。同时，苏州绿叶与江南大学合作成立化妆品联合研究中心，共同致力于国内日化行业的高端研发。</w:t>
      </w:r>
    </w:p>
    <w:p>
      <w:pPr>
        <w:keepNext w:val="0"/>
        <w:keepLines w:val="0"/>
        <w:pageBreakBefore w:val="0"/>
        <w:widowControl w:val="0"/>
        <w:kinsoku/>
        <w:wordWrap/>
        <w:overflowPunct/>
        <w:topLinePunct w:val="0"/>
        <w:autoSpaceDE/>
        <w:autoSpaceDN/>
        <w:bidi w:val="0"/>
        <w:adjustRightInd/>
        <w:snapToGrid/>
        <w:spacing w:line="470" w:lineRule="atLeast"/>
        <w:ind w:left="0" w:leftChars="0" w:right="0" w:rightChars="0" w:firstLine="482"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加强专业设备投入 完善质量体系</w:t>
      </w:r>
    </w:p>
    <w:p>
      <w:pPr>
        <w:keepNext w:val="0"/>
        <w:keepLines w:val="0"/>
        <w:pageBreakBefore w:val="0"/>
        <w:widowControl w:val="0"/>
        <w:kinsoku/>
        <w:wordWrap/>
        <w:overflowPunct/>
        <w:topLinePunct w:val="0"/>
        <w:autoSpaceDE/>
        <w:autoSpaceDN/>
        <w:bidi w:val="0"/>
        <w:adjustRightInd/>
        <w:snapToGrid/>
        <w:spacing w:line="47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行百里者，半九十，越接近成功越不能松懈。质量管理容不得丝毫大意，绿叶始终把提升产品质量、牢把质量安全关作为企业的生命线。</w:t>
      </w:r>
    </w:p>
    <w:p>
      <w:pPr>
        <w:keepNext w:val="0"/>
        <w:keepLines w:val="0"/>
        <w:pageBreakBefore w:val="0"/>
        <w:widowControl w:val="0"/>
        <w:kinsoku/>
        <w:wordWrap/>
        <w:overflowPunct/>
        <w:topLinePunct w:val="0"/>
        <w:autoSpaceDE/>
        <w:autoSpaceDN/>
        <w:bidi w:val="0"/>
        <w:adjustRightInd/>
        <w:snapToGrid/>
        <w:spacing w:line="47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为提升产品质量，绿叶在专业设备、生产线建设上从来没有吝啬过。占地面积72亩，总规划建筑面积10.68万平方米的化妆品产业园，是一座综合性的生物美容产业基地，设计总产能达8万吨/年，整座车间通过ISO9001认证及国际GMP认证，拥有10万级和万级洁净标准的生产车间，并且生产线采用德国、法国、意大利等国先进生产设备和国际领先的质量控制系统。</w:t>
      </w:r>
    </w:p>
    <w:p>
      <w:pPr>
        <w:keepNext w:val="0"/>
        <w:keepLines w:val="0"/>
        <w:pageBreakBefore w:val="0"/>
        <w:widowControl w:val="0"/>
        <w:kinsoku/>
        <w:wordWrap/>
        <w:overflowPunct/>
        <w:topLinePunct w:val="0"/>
        <w:autoSpaceDE/>
        <w:autoSpaceDN/>
        <w:bidi w:val="0"/>
        <w:adjustRightInd/>
        <w:snapToGrid/>
        <w:spacing w:line="47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质量检测设备方面，2018年绿叶产品实验室已经购置气相色谱仪、液相色谱仪、紫外分光光度计、红外光谱仪、原子荧光光度计、原子吸收分光光度计等高端检测设备，对原料、成品进行全面监控。以高科技为重要利器，严格保证产品出厂合格率达100%。另外，绿叶正全力准备实验室CNAS17025认证，并计划于2019年初通过权威认证。</w:t>
      </w:r>
    </w:p>
    <w:p>
      <w:pPr>
        <w:keepNext w:val="0"/>
        <w:keepLines w:val="0"/>
        <w:pageBreakBefore w:val="0"/>
        <w:widowControl w:val="0"/>
        <w:kinsoku/>
        <w:wordWrap/>
        <w:overflowPunct/>
        <w:topLinePunct w:val="0"/>
        <w:autoSpaceDE/>
        <w:autoSpaceDN/>
        <w:bidi w:val="0"/>
        <w:adjustRightInd/>
        <w:snapToGrid/>
        <w:spacing w:line="470" w:lineRule="atLeast"/>
        <w:ind w:left="0" w:leftChars="0" w:right="0" w:rightChars="0" w:firstLine="482"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提升产品合格率  落实质量检测</w:t>
      </w:r>
    </w:p>
    <w:p>
      <w:pPr>
        <w:keepNext w:val="0"/>
        <w:keepLines w:val="0"/>
        <w:pageBreakBefore w:val="0"/>
        <w:widowControl w:val="0"/>
        <w:kinsoku/>
        <w:wordWrap/>
        <w:overflowPunct/>
        <w:topLinePunct w:val="0"/>
        <w:autoSpaceDE/>
        <w:autoSpaceDN/>
        <w:bidi w:val="0"/>
        <w:adjustRightInd/>
        <w:snapToGrid/>
        <w:spacing w:line="47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驽马十驾，功在不舍。持之以恒的产品质量管理是企业走向市场、赢得口碑的关键，绿叶将这一理念深刻融入到生产的各个环节，烙进企业和每位员工的价值观里。</w:t>
      </w:r>
    </w:p>
    <w:p>
      <w:pPr>
        <w:keepNext w:val="0"/>
        <w:keepLines w:val="0"/>
        <w:pageBreakBefore w:val="0"/>
        <w:widowControl w:val="0"/>
        <w:kinsoku/>
        <w:wordWrap/>
        <w:overflowPunct/>
        <w:topLinePunct w:val="0"/>
        <w:autoSpaceDE/>
        <w:autoSpaceDN/>
        <w:bidi w:val="0"/>
        <w:adjustRightInd/>
        <w:snapToGrid/>
        <w:spacing w:line="47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绿叶一直严格遵守、认真执行行业法规和企业规章，积极推行各项权威管理体系认证，如ISO22716认证、GMPC欧盟质量体系认证、ISO14001 OHSAS 18001等。</w:t>
      </w:r>
    </w:p>
    <w:p>
      <w:pPr>
        <w:keepNext w:val="0"/>
        <w:keepLines w:val="0"/>
        <w:pageBreakBefore w:val="0"/>
        <w:widowControl w:val="0"/>
        <w:kinsoku/>
        <w:wordWrap/>
        <w:overflowPunct/>
        <w:topLinePunct w:val="0"/>
        <w:autoSpaceDE/>
        <w:autoSpaceDN/>
        <w:bidi w:val="0"/>
        <w:adjustRightInd/>
        <w:snapToGrid/>
        <w:spacing w:line="47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此外，绿叶实施一整套完备的质量管理培训，为生产岗位上的每一名管理者和员工植入企业的质量基因，让所有生产参与者树立质量责任感，明白好产品不仅需要严格遵从质量标准，更需要用心生产。</w:t>
      </w:r>
    </w:p>
    <w:p>
      <w:pPr>
        <w:keepNext w:val="0"/>
        <w:keepLines w:val="0"/>
        <w:pageBreakBefore w:val="0"/>
        <w:widowControl w:val="0"/>
        <w:kinsoku/>
        <w:wordWrap/>
        <w:overflowPunct/>
        <w:topLinePunct w:val="0"/>
        <w:autoSpaceDE/>
        <w:autoSpaceDN/>
        <w:bidi w:val="0"/>
        <w:adjustRightInd/>
        <w:snapToGrid/>
        <w:spacing w:line="47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2017年，绿叶连续3年合格率均达100%，而成品开箱合格率则从2016年的99.5%，提升到100%，全年未出现一次成品开箱不合格情况。相关负责人介绍，2017年消费者投诉率降至百万分之三以内，充分体现了消费者对绿叶科技集团“高品质、真价格”的多元化、系列化高端产品的青睐和认可。</w:t>
      </w:r>
    </w:p>
    <w:p>
      <w:pPr>
        <w:keepNext w:val="0"/>
        <w:keepLines w:val="0"/>
        <w:pageBreakBefore w:val="0"/>
        <w:widowControl w:val="0"/>
        <w:kinsoku/>
        <w:wordWrap/>
        <w:overflowPunct/>
        <w:topLinePunct w:val="0"/>
        <w:autoSpaceDE/>
        <w:autoSpaceDN/>
        <w:bidi w:val="0"/>
        <w:adjustRightInd/>
        <w:snapToGrid/>
        <w:spacing w:line="47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绿叶科技集团董事长徐建成表示，绿叶坚持“和合大同、利他成己、诚信敬业、激情创新”的企业价值观，在产品质量管理方面，从配方研制、生产制造等直到消费者使用，均做到重承诺、守信用、规范经营、良心发展，不断为广大消费者提供丰富多样、品质优异、价格实惠的放心产品。</w:t>
      </w:r>
    </w:p>
    <w:p>
      <w:pPr>
        <w:keepNext w:val="0"/>
        <w:keepLines w:val="0"/>
        <w:pageBreakBefore w:val="0"/>
        <w:widowControl w:val="0"/>
        <w:kinsoku/>
        <w:wordWrap/>
        <w:overflowPunct/>
        <w:topLinePunct w:val="0"/>
        <w:autoSpaceDE/>
        <w:autoSpaceDN/>
        <w:bidi w:val="0"/>
        <w:adjustRightInd/>
        <w:snapToGrid/>
        <w:spacing w:after="469" w:afterLines="150" w:line="470" w:lineRule="atLeas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诚者天道，信者商道，思诚立信，为人之道。绿叶的“诚信”体现在产品质量方面就是，坚持从产品研制、营销直至消费者使用，皆百实无一虚，做到规范求发展、良心铸口碑。</w:t>
      </w:r>
      <w:r>
        <w:rPr>
          <w:rFonts w:hint="eastAsia" w:ascii="宋体" w:hAnsi="宋体" w:eastAsia="宋体" w:cs="宋体"/>
          <w:sz w:val="24"/>
          <w:szCs w:val="24"/>
          <w:lang w:val="en-US" w:eastAsia="zh-CN"/>
        </w:rPr>
        <w:t xml:space="preserve">                     （来源：苏州绿叶公众号）</w:t>
      </w:r>
    </w:p>
    <w:p>
      <w:pPr>
        <w:jc w:val="center"/>
        <w:rPr>
          <w:rFonts w:hint="eastAsia" w:ascii="黑体" w:hAnsi="黑体" w:eastAsia="黑体" w:cs="黑体"/>
          <w:sz w:val="36"/>
          <w:szCs w:val="36"/>
        </w:rPr>
      </w:pPr>
      <w:r>
        <w:rPr>
          <w:rFonts w:hint="eastAsia" w:ascii="黑体" w:hAnsi="黑体" w:eastAsia="黑体" w:cs="黑体"/>
          <w:sz w:val="36"/>
          <w:szCs w:val="36"/>
        </w:rPr>
        <w:t>江苏省质监局抽检洗手液合格率为95.9%</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月22日，江苏省质监局官网发布家用清洁类产品抽检结果。结果显示，此次抽查洗手液49批次，合格47批次，合格率为95.9%。江苏企业产品合格率为100%。不合格项目集中在总有效物和菌落总数2项指标。其中，总有效物含量越高，去污力越强，抽查中1批次产品该项目不合格。还有1批次产品细菌超标，不但起不到清洁作用，还会造成细菌二次污染。</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洗手液不能作为香皂的代替品</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消费者在购买时要注意产品包装和产品信息，使用时闻一闻有无刺鼻异味，观察有无沉淀物、悬浮物，有无分层或油水分离现象。</w:t>
      </w:r>
    </w:p>
    <w:p>
      <w:pPr>
        <w:keepNext w:val="0"/>
        <w:keepLines w:val="0"/>
        <w:pageBreakBefore w:val="0"/>
        <w:widowControl w:val="0"/>
        <w:kinsoku/>
        <w:wordWrap/>
        <w:overflowPunct/>
        <w:topLinePunct w:val="0"/>
        <w:autoSpaceDE/>
        <w:autoSpaceDN/>
        <w:bidi w:val="0"/>
        <w:adjustRightInd/>
        <w:snapToGrid/>
        <w:spacing w:after="469" w:afterLines="150" w:line="440" w:lineRule="atLeast"/>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洗手液不能作为香皂的代替品，如双手明显很脏或者伤口流血，建议使用香皂。在干燥环境下经常使用洗手液会使皮肤干燥、起皮，容易导致细菌感染，可以抹点有保湿功效的护手霜。</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来源：中国质量新闻网</w:t>
      </w:r>
      <w:r>
        <w:rPr>
          <w:rFonts w:hint="eastAsia" w:ascii="宋体" w:hAnsi="宋体" w:eastAsia="宋体" w:cs="宋体"/>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lang w:val="en-US" w:eastAsia="zh-CN"/>
        </w:rPr>
        <w:t>国家食药</w:t>
      </w:r>
      <w:r>
        <w:rPr>
          <w:rFonts w:hint="eastAsia" w:ascii="黑体" w:hAnsi="黑体" w:eastAsia="黑体" w:cs="黑体"/>
          <w:sz w:val="36"/>
          <w:szCs w:val="36"/>
        </w:rPr>
        <w:t>总局发布：染发类化妆品使用安全警示</w:t>
      </w:r>
    </w:p>
    <w:p>
      <w:pPr>
        <w:keepNext w:val="0"/>
        <w:keepLines w:val="0"/>
        <w:pageBreakBefore w:val="0"/>
        <w:widowControl w:val="0"/>
        <w:kinsoku/>
        <w:wordWrap/>
        <w:overflowPunct/>
        <w:topLinePunct w:val="0"/>
        <w:autoSpaceDE/>
        <w:autoSpaceDN/>
        <w:bidi w:val="0"/>
        <w:adjustRightInd/>
        <w:snapToGrid/>
        <w:spacing w:before="157" w:beforeLines="50" w:line="450" w:lineRule="atLeast"/>
        <w:ind w:left="0" w:leftChars="0" w:right="0" w:rightChars="0" w:firstLine="504" w:firstLineChars="200"/>
        <w:jc w:val="both"/>
        <w:textAlignment w:val="auto"/>
        <w:outlineLvl w:val="9"/>
        <w:rPr>
          <w:rFonts w:hint="eastAsia" w:ascii="宋体" w:hAnsi="宋体" w:eastAsia="宋体" w:cs="宋体"/>
          <w:spacing w:val="6"/>
          <w:sz w:val="24"/>
          <w:szCs w:val="24"/>
        </w:rPr>
      </w:pPr>
      <w:r>
        <w:rPr>
          <w:rFonts w:hint="eastAsia" w:ascii="宋体" w:hAnsi="宋体" w:eastAsia="宋体" w:cs="宋体"/>
          <w:spacing w:val="6"/>
          <w:sz w:val="24"/>
          <w:szCs w:val="24"/>
        </w:rPr>
        <w:t>一、染发类化妆品主要不良反应表现</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504" w:firstLineChars="200"/>
        <w:jc w:val="both"/>
        <w:textAlignment w:val="auto"/>
        <w:outlineLvl w:val="9"/>
        <w:rPr>
          <w:rFonts w:hint="eastAsia" w:ascii="宋体" w:hAnsi="宋体" w:eastAsia="宋体" w:cs="宋体"/>
          <w:spacing w:val="6"/>
          <w:sz w:val="24"/>
          <w:szCs w:val="24"/>
        </w:rPr>
      </w:pPr>
      <w:r>
        <w:rPr>
          <w:rFonts w:hint="eastAsia" w:ascii="宋体" w:hAnsi="宋体" w:eastAsia="宋体" w:cs="宋体"/>
          <w:spacing w:val="6"/>
          <w:sz w:val="24"/>
          <w:szCs w:val="24"/>
        </w:rPr>
        <w:t>染发类化妆品是一类具有改变头发颜色作用的特殊化妆品，使用后可能引起不良反应。2017年国家化妆品不良反应监测系统中共收到染发类化妆品不良反应/事件报告2688份，占收集到全部特殊类化妆品不良反应报告（12790份）的21.02%，涉及染发类化妆品2707例次，其中报告类型为严重的报告25份，占特殊类化妆品严重报告总数（45份）的55.56%。</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504" w:firstLineChars="200"/>
        <w:jc w:val="both"/>
        <w:textAlignment w:val="auto"/>
        <w:outlineLvl w:val="9"/>
        <w:rPr>
          <w:rFonts w:hint="eastAsia" w:ascii="宋体" w:hAnsi="宋体" w:eastAsia="宋体" w:cs="宋体"/>
          <w:spacing w:val="6"/>
          <w:sz w:val="24"/>
          <w:szCs w:val="24"/>
        </w:rPr>
      </w:pPr>
      <w:r>
        <w:rPr>
          <w:rFonts w:hint="eastAsia" w:ascii="宋体" w:hAnsi="宋体" w:eastAsia="宋体" w:cs="宋体"/>
          <w:spacing w:val="6"/>
          <w:sz w:val="24"/>
          <w:szCs w:val="24"/>
        </w:rPr>
        <w:t>国家化妆品不良反应监测系统收到的染发类化妆品不良反应/事件报告初步判断主要以化妆品接触性皮炎和化妆品毛发损害为主，其次为化妆品荨麻疹、化妆品光感性皮炎、激素依赖性皮炎、化妆品痤疮等；不良反应/事件发生部位以头皮、额部为主，其次为颈部、颊部、耳周、口唇、口周、眼周、外耳廓、鼻部、胸部等；染发类化妆品不良反应/事件主要表现以皮损红斑、丘疹为主，其次为斑丘疹、水肿、渗出、水疱、风团、毛囊炎样、苔藓样变等；使用者自觉症状以瘙痒为主，其次为灼热感、疼痛、紧绷感、干燥、头晕、头痛等。</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504" w:firstLineChars="200"/>
        <w:jc w:val="both"/>
        <w:textAlignment w:val="auto"/>
        <w:outlineLvl w:val="9"/>
        <w:rPr>
          <w:rFonts w:hint="eastAsia" w:ascii="宋体" w:hAnsi="宋体" w:eastAsia="宋体" w:cs="宋体"/>
          <w:spacing w:val="6"/>
          <w:sz w:val="24"/>
          <w:szCs w:val="24"/>
        </w:rPr>
      </w:pPr>
      <w:r>
        <w:rPr>
          <w:rFonts w:hint="eastAsia" w:ascii="宋体" w:hAnsi="宋体" w:eastAsia="宋体" w:cs="宋体"/>
          <w:spacing w:val="6"/>
          <w:sz w:val="24"/>
          <w:szCs w:val="24"/>
        </w:rPr>
        <w:t>二、染发类化妆品使用提示</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504" w:firstLineChars="200"/>
        <w:jc w:val="both"/>
        <w:textAlignment w:val="auto"/>
        <w:outlineLvl w:val="9"/>
        <w:rPr>
          <w:rFonts w:hint="eastAsia" w:ascii="宋体" w:hAnsi="宋体" w:eastAsia="宋体" w:cs="宋体"/>
          <w:spacing w:val="6"/>
          <w:sz w:val="24"/>
          <w:szCs w:val="24"/>
        </w:rPr>
      </w:pPr>
      <w:r>
        <w:rPr>
          <w:rFonts w:hint="eastAsia" w:ascii="宋体" w:hAnsi="宋体" w:eastAsia="宋体" w:cs="宋体"/>
          <w:spacing w:val="6"/>
          <w:sz w:val="24"/>
          <w:szCs w:val="24"/>
        </w:rPr>
        <w:t>（一）消费者应选择正规、合法渠道购买染发类化妆品，并选购标识清楚的产品</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504" w:firstLineChars="200"/>
        <w:jc w:val="both"/>
        <w:textAlignment w:val="auto"/>
        <w:outlineLvl w:val="9"/>
        <w:rPr>
          <w:rFonts w:hint="eastAsia" w:ascii="宋体" w:hAnsi="宋体" w:eastAsia="宋体" w:cs="宋体"/>
          <w:spacing w:val="6"/>
          <w:sz w:val="24"/>
          <w:szCs w:val="24"/>
        </w:rPr>
      </w:pPr>
      <w:r>
        <w:rPr>
          <w:rFonts w:hint="eastAsia" w:ascii="宋体" w:hAnsi="宋体" w:eastAsia="宋体" w:cs="宋体"/>
          <w:spacing w:val="6"/>
          <w:sz w:val="24"/>
          <w:szCs w:val="24"/>
        </w:rPr>
        <w:t>消费者应保存好购买凭证和产品包装信息。要查看产品名称、生产企业名称和地址、净含量、成份表、生产日期和保质期（或生产批号和限期使用日期）、生产许可证号、化妆品批准文号/备案号等信息。选购进口产品时，还要查看其中文产品名称、中文生产企业等，以防假冒伪劣产品引起不良事件的发生。产品信息可登录国家食品药品监督管理总局网站查询、核对。</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504" w:firstLineChars="200"/>
        <w:jc w:val="both"/>
        <w:textAlignment w:val="auto"/>
        <w:outlineLvl w:val="9"/>
        <w:rPr>
          <w:rFonts w:hint="eastAsia" w:ascii="宋体" w:hAnsi="宋体" w:eastAsia="宋体" w:cs="宋体"/>
          <w:spacing w:val="6"/>
          <w:sz w:val="24"/>
          <w:szCs w:val="24"/>
        </w:rPr>
      </w:pPr>
      <w:r>
        <w:rPr>
          <w:rFonts w:hint="eastAsia" w:ascii="宋体" w:hAnsi="宋体" w:eastAsia="宋体" w:cs="宋体"/>
          <w:spacing w:val="6"/>
          <w:sz w:val="24"/>
          <w:szCs w:val="24"/>
        </w:rPr>
        <w:t>（二）使用前应详细阅读产品说明书，建议进行皮肤测试</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504" w:firstLineChars="200"/>
        <w:jc w:val="both"/>
        <w:textAlignment w:val="auto"/>
        <w:outlineLvl w:val="9"/>
        <w:rPr>
          <w:rFonts w:hint="eastAsia" w:ascii="宋体" w:hAnsi="宋体" w:eastAsia="宋体" w:cs="宋体"/>
          <w:spacing w:val="6"/>
          <w:sz w:val="24"/>
          <w:szCs w:val="24"/>
        </w:rPr>
      </w:pPr>
      <w:r>
        <w:rPr>
          <w:rFonts w:hint="eastAsia" w:ascii="宋体" w:hAnsi="宋体" w:eastAsia="宋体" w:cs="宋体"/>
          <w:spacing w:val="6"/>
          <w:sz w:val="24"/>
          <w:szCs w:val="24"/>
        </w:rPr>
        <w:t>1.说明书中如果提示该产品为专业使用，则不建议消费者自行使用。</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504" w:firstLineChars="200"/>
        <w:jc w:val="both"/>
        <w:textAlignment w:val="auto"/>
        <w:outlineLvl w:val="9"/>
        <w:rPr>
          <w:rFonts w:hint="eastAsia" w:ascii="宋体" w:hAnsi="宋体" w:eastAsia="宋体" w:cs="宋体"/>
          <w:spacing w:val="6"/>
          <w:sz w:val="24"/>
          <w:szCs w:val="24"/>
        </w:rPr>
      </w:pPr>
      <w:r>
        <w:rPr>
          <w:rFonts w:hint="eastAsia" w:ascii="宋体" w:hAnsi="宋体" w:eastAsia="宋体" w:cs="宋体"/>
          <w:spacing w:val="6"/>
          <w:sz w:val="24"/>
          <w:szCs w:val="24"/>
        </w:rPr>
        <w:t>2.按说明书要求，保证使用时间间隔，避免因过度频繁使用导致不良反应/事件发生。</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504" w:firstLineChars="200"/>
        <w:jc w:val="both"/>
        <w:textAlignment w:val="auto"/>
        <w:outlineLvl w:val="9"/>
        <w:rPr>
          <w:rFonts w:hint="eastAsia" w:ascii="宋体" w:hAnsi="宋体" w:eastAsia="宋体" w:cs="宋体"/>
          <w:spacing w:val="6"/>
          <w:sz w:val="24"/>
          <w:szCs w:val="24"/>
        </w:rPr>
      </w:pPr>
      <w:r>
        <w:rPr>
          <w:rFonts w:hint="eastAsia" w:ascii="宋体" w:hAnsi="宋体" w:eastAsia="宋体" w:cs="宋体"/>
          <w:spacing w:val="6"/>
          <w:sz w:val="24"/>
          <w:szCs w:val="24"/>
        </w:rPr>
        <w:t>3.染发剂和氧化剂的配比要严格按照说明书的配比要求，保证各成分能够有效中和。</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504" w:firstLineChars="200"/>
        <w:jc w:val="both"/>
        <w:textAlignment w:val="auto"/>
        <w:outlineLvl w:val="9"/>
        <w:rPr>
          <w:rFonts w:hint="eastAsia" w:ascii="宋体" w:hAnsi="宋体" w:eastAsia="宋体" w:cs="宋体"/>
          <w:spacing w:val="6"/>
          <w:sz w:val="24"/>
          <w:szCs w:val="24"/>
        </w:rPr>
      </w:pPr>
      <w:r>
        <w:rPr>
          <w:rFonts w:hint="eastAsia" w:ascii="宋体" w:hAnsi="宋体" w:eastAsia="宋体" w:cs="宋体"/>
          <w:spacing w:val="6"/>
          <w:sz w:val="24"/>
          <w:szCs w:val="24"/>
        </w:rPr>
        <w:t>4.染发类化妆品不可用于头发以外的其他部位，16岁以下消费者不宜使用，染发与烫发不宜同期进行。</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504" w:firstLineChars="200"/>
        <w:jc w:val="both"/>
        <w:textAlignment w:val="auto"/>
        <w:outlineLvl w:val="9"/>
        <w:rPr>
          <w:rFonts w:hint="eastAsia" w:ascii="宋体" w:hAnsi="宋体" w:eastAsia="宋体" w:cs="宋体"/>
          <w:spacing w:val="6"/>
          <w:sz w:val="24"/>
          <w:szCs w:val="24"/>
        </w:rPr>
      </w:pPr>
      <w:r>
        <w:rPr>
          <w:rFonts w:hint="eastAsia" w:ascii="宋体" w:hAnsi="宋体" w:eastAsia="宋体" w:cs="宋体"/>
          <w:spacing w:val="6"/>
          <w:sz w:val="24"/>
          <w:szCs w:val="24"/>
        </w:rPr>
        <w:t>5.如果既往发生过染发类化妆品不良反应/事件者，避免再次使用相同产品。</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504" w:firstLineChars="200"/>
        <w:jc w:val="both"/>
        <w:textAlignment w:val="auto"/>
        <w:outlineLvl w:val="9"/>
        <w:rPr>
          <w:rFonts w:hint="eastAsia" w:ascii="宋体" w:hAnsi="宋体" w:eastAsia="宋体" w:cs="宋体"/>
          <w:spacing w:val="6"/>
          <w:sz w:val="24"/>
          <w:szCs w:val="24"/>
        </w:rPr>
      </w:pPr>
      <w:r>
        <w:rPr>
          <w:rFonts w:hint="eastAsia" w:ascii="宋体" w:hAnsi="宋体" w:eastAsia="宋体" w:cs="宋体"/>
          <w:spacing w:val="6"/>
          <w:sz w:val="24"/>
          <w:szCs w:val="24"/>
        </w:rPr>
        <w:t>6.需注意同一商标名的产品，如果色号不一致，其配方成分不一致，属于不同产品，即使是同一色号的同一商标名产品，不同生产批号也有可能存在差异。提醒使用者务必留意，购买产品时关注其色号及生产批号。</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504" w:firstLineChars="200"/>
        <w:jc w:val="both"/>
        <w:textAlignment w:val="auto"/>
        <w:outlineLvl w:val="9"/>
        <w:rPr>
          <w:rFonts w:hint="eastAsia" w:ascii="宋体" w:hAnsi="宋体" w:eastAsia="宋体" w:cs="宋体"/>
          <w:spacing w:val="6"/>
          <w:sz w:val="24"/>
          <w:szCs w:val="24"/>
        </w:rPr>
      </w:pPr>
      <w:r>
        <w:rPr>
          <w:rFonts w:hint="eastAsia" w:ascii="宋体" w:hAnsi="宋体" w:eastAsia="宋体" w:cs="宋体"/>
          <w:spacing w:val="6"/>
          <w:sz w:val="24"/>
          <w:szCs w:val="24"/>
        </w:rPr>
        <w:t>7.每次使用前，尤其是更换产品或新购产品时，建议进行皮肤测试。一般测试部位建议为耳后皮肤，取少量混合均匀后的染发产品进行测试。如说明书中已载明皮肤测试方法，请遵照说明书操作。</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504" w:firstLineChars="200"/>
        <w:jc w:val="both"/>
        <w:textAlignment w:val="auto"/>
        <w:outlineLvl w:val="9"/>
        <w:rPr>
          <w:rFonts w:hint="eastAsia" w:ascii="宋体" w:hAnsi="宋体" w:eastAsia="宋体" w:cs="宋体"/>
          <w:spacing w:val="6"/>
          <w:sz w:val="24"/>
          <w:szCs w:val="24"/>
        </w:rPr>
      </w:pPr>
      <w:r>
        <w:rPr>
          <w:rFonts w:hint="eastAsia" w:ascii="宋体" w:hAnsi="宋体" w:eastAsia="宋体" w:cs="宋体"/>
          <w:spacing w:val="6"/>
          <w:sz w:val="24"/>
          <w:szCs w:val="24"/>
        </w:rPr>
        <w:t>自行测试难以判定时，建议到专业医疗机构咨询。</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504" w:firstLineChars="200"/>
        <w:jc w:val="both"/>
        <w:textAlignment w:val="auto"/>
        <w:outlineLvl w:val="9"/>
        <w:rPr>
          <w:rFonts w:hint="eastAsia" w:ascii="宋体" w:hAnsi="宋体" w:eastAsia="宋体" w:cs="宋体"/>
          <w:spacing w:val="6"/>
          <w:sz w:val="24"/>
          <w:szCs w:val="24"/>
        </w:rPr>
      </w:pPr>
      <w:r>
        <w:rPr>
          <w:rFonts w:hint="eastAsia" w:ascii="宋体" w:hAnsi="宋体" w:eastAsia="宋体" w:cs="宋体"/>
          <w:spacing w:val="6"/>
          <w:sz w:val="24"/>
          <w:szCs w:val="24"/>
        </w:rPr>
        <w:t>（三）使用时需注意身体状况，做好防护措施</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504" w:firstLineChars="200"/>
        <w:jc w:val="both"/>
        <w:textAlignment w:val="auto"/>
        <w:outlineLvl w:val="9"/>
        <w:rPr>
          <w:rFonts w:hint="eastAsia" w:ascii="宋体" w:hAnsi="宋体" w:eastAsia="宋体" w:cs="宋体"/>
          <w:spacing w:val="6"/>
          <w:sz w:val="24"/>
          <w:szCs w:val="24"/>
        </w:rPr>
      </w:pPr>
      <w:r>
        <w:rPr>
          <w:rFonts w:hint="eastAsia" w:ascii="宋体" w:hAnsi="宋体" w:eastAsia="宋体" w:cs="宋体"/>
          <w:spacing w:val="6"/>
          <w:sz w:val="24"/>
          <w:szCs w:val="24"/>
        </w:rPr>
        <w:t>1.使用者要查看头面部等易于接触染发产品部位的皮肤是否有破损，是否存在红斑、丘疹、皮疹等，是否正在服用可能引起过敏的药物或身体状况欠佳等问题，如有上述情况应暂缓使用；</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504" w:firstLineChars="200"/>
        <w:jc w:val="both"/>
        <w:textAlignment w:val="auto"/>
        <w:outlineLvl w:val="9"/>
        <w:rPr>
          <w:rFonts w:hint="eastAsia" w:ascii="宋体" w:hAnsi="宋体" w:eastAsia="宋体" w:cs="宋体"/>
          <w:spacing w:val="6"/>
          <w:sz w:val="24"/>
          <w:szCs w:val="24"/>
        </w:rPr>
      </w:pPr>
      <w:r>
        <w:rPr>
          <w:rFonts w:hint="eastAsia" w:ascii="宋体" w:hAnsi="宋体" w:eastAsia="宋体" w:cs="宋体"/>
          <w:spacing w:val="6"/>
          <w:sz w:val="24"/>
          <w:szCs w:val="24"/>
        </w:rPr>
        <w:t>2.使用时需佩戴手套、耳套等防护措施，染发时避免染发产品和皮肤接触，可使用凡士林等涂抹在易于接触染发产品的皮肤部位；</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504" w:firstLineChars="200"/>
        <w:jc w:val="both"/>
        <w:textAlignment w:val="auto"/>
        <w:outlineLvl w:val="9"/>
        <w:rPr>
          <w:rFonts w:hint="eastAsia" w:ascii="宋体" w:hAnsi="宋体" w:eastAsia="宋体" w:cs="宋体"/>
          <w:spacing w:val="6"/>
          <w:sz w:val="24"/>
          <w:szCs w:val="24"/>
        </w:rPr>
      </w:pPr>
      <w:r>
        <w:rPr>
          <w:rFonts w:hint="eastAsia" w:ascii="宋体" w:hAnsi="宋体" w:eastAsia="宋体" w:cs="宋体"/>
          <w:spacing w:val="6"/>
          <w:sz w:val="24"/>
          <w:szCs w:val="24"/>
        </w:rPr>
        <w:t>3.应注意染发产品使用量，满足染色需求即可，不易过多使用；</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504" w:firstLineChars="200"/>
        <w:jc w:val="both"/>
        <w:textAlignment w:val="auto"/>
        <w:outlineLvl w:val="9"/>
        <w:rPr>
          <w:rFonts w:hint="eastAsia" w:ascii="宋体" w:hAnsi="宋体" w:eastAsia="宋体" w:cs="宋体"/>
          <w:spacing w:val="6"/>
          <w:sz w:val="24"/>
          <w:szCs w:val="24"/>
        </w:rPr>
      </w:pPr>
      <w:r>
        <w:rPr>
          <w:rFonts w:hint="eastAsia" w:ascii="宋体" w:hAnsi="宋体" w:eastAsia="宋体" w:cs="宋体"/>
          <w:spacing w:val="6"/>
          <w:sz w:val="24"/>
          <w:szCs w:val="24"/>
        </w:rPr>
        <w:t>4.如染发产品不慎入眼，应立即用清水冲洗。</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504" w:firstLineChars="200"/>
        <w:jc w:val="both"/>
        <w:textAlignment w:val="auto"/>
        <w:outlineLvl w:val="9"/>
        <w:rPr>
          <w:rFonts w:hint="eastAsia" w:ascii="宋体" w:hAnsi="宋体" w:eastAsia="宋体" w:cs="宋体"/>
          <w:spacing w:val="6"/>
          <w:sz w:val="24"/>
          <w:szCs w:val="24"/>
        </w:rPr>
      </w:pPr>
      <w:r>
        <w:rPr>
          <w:rFonts w:hint="eastAsia" w:ascii="宋体" w:hAnsi="宋体" w:eastAsia="宋体" w:cs="宋体"/>
          <w:spacing w:val="6"/>
          <w:sz w:val="24"/>
          <w:szCs w:val="24"/>
        </w:rPr>
        <w:t>（四）使用后注意事项</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504" w:firstLineChars="200"/>
        <w:jc w:val="both"/>
        <w:textAlignment w:val="auto"/>
        <w:outlineLvl w:val="9"/>
        <w:rPr>
          <w:rFonts w:hint="eastAsia" w:ascii="宋体" w:hAnsi="宋体" w:eastAsia="宋体" w:cs="宋体"/>
          <w:spacing w:val="6"/>
          <w:sz w:val="24"/>
          <w:szCs w:val="24"/>
        </w:rPr>
      </w:pPr>
      <w:r>
        <w:rPr>
          <w:rFonts w:hint="eastAsia" w:ascii="宋体" w:hAnsi="宋体" w:eastAsia="宋体" w:cs="宋体"/>
          <w:spacing w:val="6"/>
          <w:sz w:val="24"/>
          <w:szCs w:val="24"/>
        </w:rPr>
        <w:t>1.使用后，使用者应注意观察自身状况，尤其是头、面部等是否有皮疹、瘙痒、灼烧感等或其他异常情况；</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504" w:firstLineChars="200"/>
        <w:jc w:val="both"/>
        <w:textAlignment w:val="auto"/>
        <w:outlineLvl w:val="9"/>
        <w:rPr>
          <w:rFonts w:hint="eastAsia" w:ascii="宋体" w:hAnsi="宋体" w:eastAsia="宋体" w:cs="宋体"/>
          <w:spacing w:val="6"/>
          <w:sz w:val="24"/>
          <w:szCs w:val="24"/>
        </w:rPr>
      </w:pPr>
      <w:r>
        <w:rPr>
          <w:rFonts w:hint="eastAsia" w:ascii="宋体" w:hAnsi="宋体" w:eastAsia="宋体" w:cs="宋体"/>
          <w:spacing w:val="6"/>
          <w:sz w:val="24"/>
          <w:szCs w:val="24"/>
        </w:rPr>
        <w:t>2.一旦发生不良后果，应立即彻底清洗，并避免再次接触此种染发产品，如果症状严重或未缓解，应及时到医院就诊，就医时建议携带染发产品，并可通过所在地化妆品不良反应监测哨点医院或食品药品监督管理相关部门上报化妆品不良反应/事件信息；</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504" w:firstLineChars="200"/>
        <w:jc w:val="both"/>
        <w:textAlignment w:val="auto"/>
        <w:outlineLvl w:val="9"/>
        <w:rPr>
          <w:rFonts w:hint="eastAsia" w:ascii="宋体" w:hAnsi="宋体" w:eastAsia="宋体" w:cs="宋体"/>
          <w:spacing w:val="6"/>
          <w:sz w:val="24"/>
          <w:szCs w:val="24"/>
        </w:rPr>
      </w:pPr>
      <w:r>
        <w:rPr>
          <w:rFonts w:hint="eastAsia" w:ascii="宋体" w:hAnsi="宋体" w:eastAsia="宋体" w:cs="宋体"/>
          <w:spacing w:val="6"/>
          <w:sz w:val="24"/>
          <w:szCs w:val="24"/>
        </w:rPr>
        <w:t>3.若怀疑化妆品产品质量存在问题，可拨打投诉举报电话12331反映情况。</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504" w:firstLineChars="200"/>
        <w:jc w:val="both"/>
        <w:textAlignment w:val="auto"/>
        <w:outlineLvl w:val="9"/>
        <w:rPr>
          <w:rFonts w:hint="eastAsia" w:ascii="宋体" w:hAnsi="宋体" w:eastAsia="宋体" w:cs="宋体"/>
          <w:spacing w:val="6"/>
          <w:sz w:val="24"/>
          <w:szCs w:val="24"/>
        </w:rPr>
      </w:pPr>
      <w:r>
        <w:rPr>
          <w:rFonts w:hint="eastAsia" w:ascii="宋体" w:hAnsi="宋体" w:eastAsia="宋体" w:cs="宋体"/>
          <w:spacing w:val="6"/>
          <w:sz w:val="24"/>
          <w:szCs w:val="24"/>
        </w:rPr>
        <w:t>典型案例</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504" w:firstLineChars="200"/>
        <w:jc w:val="both"/>
        <w:textAlignment w:val="auto"/>
        <w:outlineLvl w:val="9"/>
        <w:rPr>
          <w:rFonts w:hint="eastAsia" w:ascii="宋体" w:hAnsi="宋体" w:eastAsia="宋体" w:cs="宋体"/>
          <w:spacing w:val="6"/>
          <w:sz w:val="24"/>
          <w:szCs w:val="24"/>
        </w:rPr>
      </w:pPr>
      <w:r>
        <w:rPr>
          <w:rFonts w:hint="eastAsia" w:ascii="宋体" w:hAnsi="宋体" w:eastAsia="宋体" w:cs="宋体"/>
          <w:spacing w:val="6"/>
          <w:sz w:val="24"/>
          <w:szCs w:val="24"/>
        </w:rPr>
        <w:t>案例一：男性，64岁，化妆品过敏史不详，无既往药品、食物或其他接触物过敏史。染发10多年，自行在家中使用，约40天一次。10月15日，该患者染发，次日出现头皮痒，面部散在丘疹，一周后自行痊愈。11月25日，再次染发，头、面、颈、躯干部相继出现红斑、丘疹、伴有剧烈瘙痒、烧灼感。自行口服抗过敏药治疗1天，未见好转，红斑、丘疹增多，瘙痒加重。11月28日，到医院就诊，以接触性皮炎入院治疗，经过用药及对症皮肤护理等治疗6天后患者病情逐步好转至临床治愈。</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504" w:firstLineChars="200"/>
        <w:jc w:val="both"/>
        <w:textAlignment w:val="auto"/>
        <w:outlineLvl w:val="9"/>
        <w:rPr>
          <w:rFonts w:hint="eastAsia" w:ascii="宋体" w:hAnsi="宋体" w:eastAsia="宋体" w:cs="宋体"/>
          <w:spacing w:val="6"/>
          <w:sz w:val="24"/>
          <w:szCs w:val="24"/>
        </w:rPr>
      </w:pPr>
      <w:r>
        <w:rPr>
          <w:rFonts w:hint="eastAsia" w:ascii="宋体" w:hAnsi="宋体" w:eastAsia="宋体" w:cs="宋体"/>
          <w:spacing w:val="6"/>
          <w:sz w:val="24"/>
          <w:szCs w:val="24"/>
        </w:rPr>
        <w:t>案例二：女性，34岁，无化妆品过敏史，无食物或其他接触物过敏史，既往曾有土霉素片过敏史（出现皮疹、水泡）。7月14日到理发店染发，染发当日感到头皮烧灼样痛、干燥、刺痛感伴流泪，3天后头皮出现水泡，头皮屑大块脱落，掉发情况较染发前增多，未曾到医院诊治。9月20日左右颈部皮肤出现丘疱疹，遂到医院就诊，遵医嘱用外用药品涂擦皮损处，该患者回家后自行用药，后症状逐渐减轻、消失。</w:t>
      </w:r>
    </w:p>
    <w:p>
      <w:pPr>
        <w:keepNext w:val="0"/>
        <w:keepLines w:val="0"/>
        <w:pageBreakBefore w:val="0"/>
        <w:widowControl w:val="0"/>
        <w:kinsoku/>
        <w:wordWrap/>
        <w:overflowPunct/>
        <w:topLinePunct w:val="0"/>
        <w:autoSpaceDE/>
        <w:autoSpaceDN/>
        <w:bidi w:val="0"/>
        <w:adjustRightInd/>
        <w:snapToGrid/>
        <w:spacing w:line="450" w:lineRule="atLeast"/>
        <w:ind w:left="0" w:leftChars="0" w:right="0" w:rightChars="0" w:firstLine="504" w:firstLineChars="200"/>
        <w:jc w:val="both"/>
        <w:textAlignment w:val="auto"/>
        <w:outlineLvl w:val="9"/>
        <w:rPr>
          <w:rFonts w:hint="eastAsia" w:ascii="宋体" w:hAnsi="宋体" w:eastAsia="宋体" w:cs="宋体"/>
          <w:spacing w:val="6"/>
          <w:sz w:val="24"/>
          <w:szCs w:val="24"/>
        </w:rPr>
      </w:pPr>
      <w:r>
        <w:rPr>
          <w:rFonts w:hint="eastAsia" w:ascii="宋体" w:hAnsi="宋体" w:eastAsia="宋体" w:cs="宋体"/>
          <w:spacing w:val="6"/>
          <w:sz w:val="24"/>
          <w:szCs w:val="24"/>
        </w:rPr>
        <w:t>案例三：男性，50岁。无化妆品过敏史，无既往药品、食物或其他接触物过敏史。5月4日上午10点左右开始染发，按产品的使用说明书正常使用，染发后约2小时，突感头皮灼热，瘙痒，且症状越来越明显，伴头皮发根红肿，后颈部皮肤瘙痒发红，出现头痛现象，当时即停止使用该染发产品，清水清洗干净头发，并到医院就诊，诊断为化妆品过敏反应，予其对症治疗后，不良反应症状逐渐缓解，至5月10日症状消失、病情痊愈。</w:t>
      </w:r>
    </w:p>
    <w:p>
      <w:pPr>
        <w:keepNext w:val="0"/>
        <w:keepLines w:val="0"/>
        <w:pageBreakBefore w:val="0"/>
        <w:widowControl w:val="0"/>
        <w:kinsoku/>
        <w:wordWrap/>
        <w:overflowPunct/>
        <w:topLinePunct w:val="0"/>
        <w:autoSpaceDE/>
        <w:autoSpaceDN/>
        <w:bidi w:val="0"/>
        <w:adjustRightInd/>
        <w:snapToGrid/>
        <w:spacing w:after="625" w:afterLines="200" w:line="450" w:lineRule="atLeast"/>
        <w:ind w:left="0" w:leftChars="0" w:right="0" w:rightChars="0" w:firstLine="5292" w:firstLineChars="2100"/>
        <w:jc w:val="both"/>
        <w:textAlignment w:val="auto"/>
        <w:outlineLvl w:val="9"/>
        <w:rPr>
          <w:rFonts w:hint="eastAsia" w:ascii="宋体" w:hAnsi="宋体" w:eastAsia="宋体" w:cs="宋体"/>
          <w:spacing w:val="6"/>
          <w:sz w:val="24"/>
          <w:szCs w:val="24"/>
          <w:lang w:eastAsia="zh-CN"/>
        </w:rPr>
      </w:pPr>
      <w:r>
        <w:rPr>
          <w:rFonts w:hint="eastAsia" w:ascii="宋体" w:hAnsi="宋体" w:eastAsia="宋体" w:cs="宋体"/>
          <w:spacing w:val="6"/>
          <w:sz w:val="24"/>
          <w:szCs w:val="24"/>
          <w:lang w:eastAsia="zh-CN"/>
        </w:rPr>
        <w:t>（</w:t>
      </w:r>
      <w:r>
        <w:rPr>
          <w:rFonts w:hint="eastAsia" w:ascii="宋体" w:hAnsi="宋体" w:eastAsia="宋体" w:cs="宋体"/>
          <w:spacing w:val="6"/>
          <w:sz w:val="24"/>
          <w:szCs w:val="24"/>
          <w:lang w:val="en-US" w:eastAsia="zh-CN"/>
        </w:rPr>
        <w:t>来源：国家食药总局</w:t>
      </w:r>
      <w:r>
        <w:rPr>
          <w:rFonts w:hint="eastAsia" w:ascii="宋体" w:hAnsi="宋体" w:eastAsia="宋体" w:cs="宋体"/>
          <w:spacing w:val="6"/>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rPr>
        <w:t>《实施化妆品分类》等6项化妆品国家标准的通知</w:t>
      </w:r>
    </w:p>
    <w:p>
      <w:pPr>
        <w:keepNext w:val="0"/>
        <w:keepLines w:val="0"/>
        <w:pageBreakBefore w:val="0"/>
        <w:widowControl w:val="0"/>
        <w:kinsoku/>
        <w:wordWrap/>
        <w:overflowPunct/>
        <w:topLinePunct w:val="0"/>
        <w:autoSpaceDE/>
        <w:autoSpaceDN/>
        <w:bidi w:val="0"/>
        <w:adjustRightInd/>
        <w:snapToGrid/>
        <w:spacing w:before="157" w:beforeLines="50" w:after="157" w:afterLines="50" w:line="45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根据2017年11月1日中华人民共和国国家标准公告2017年 第29号，国家质量监督检验检疫总局、国家标准化管理委员会批准发布《化妆品分类》等6项国家标准（标准编号、名称及实施日期见附件），现予公布。</w:t>
      </w:r>
    </w:p>
    <w:tbl>
      <w:tblPr>
        <w:tblStyle w:val="6"/>
        <w:tblpPr w:leftFromText="180" w:rightFromText="180" w:vertAnchor="text" w:horzAnchor="page" w:tblpX="1928" w:tblpY="140"/>
        <w:tblOverlap w:val="never"/>
        <w:tblW w:w="8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815"/>
        <w:gridCol w:w="3332"/>
        <w:gridCol w:w="1719"/>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61" w:hRule="atLeast"/>
          <w:jc w:val="center"/>
        </w:trPr>
        <w:tc>
          <w:tcPr>
            <w:tcW w:w="1815" w:type="dxa"/>
            <w:shd w:val="clear" w:color="auto" w:fill="FFFFFF"/>
            <w:vAlign w:val="center"/>
          </w:tcPr>
          <w:p>
            <w:pPr>
              <w:jc w:val="center"/>
              <w:rPr>
                <w:rFonts w:hint="eastAsia" w:ascii="宋体" w:hAnsi="宋体" w:eastAsia="宋体" w:cs="宋体"/>
                <w:sz w:val="22"/>
                <w:szCs w:val="22"/>
              </w:rPr>
            </w:pPr>
            <w:r>
              <w:rPr>
                <w:rFonts w:hint="eastAsia" w:ascii="宋体" w:hAnsi="宋体" w:eastAsia="宋体" w:cs="宋体"/>
                <w:sz w:val="22"/>
                <w:szCs w:val="22"/>
              </w:rPr>
              <w:t>标准号</w:t>
            </w:r>
          </w:p>
        </w:tc>
        <w:tc>
          <w:tcPr>
            <w:tcW w:w="3332" w:type="dxa"/>
            <w:shd w:val="clear" w:color="auto" w:fill="FFFFFF"/>
            <w:vAlign w:val="center"/>
          </w:tcPr>
          <w:p>
            <w:pPr>
              <w:jc w:val="center"/>
              <w:rPr>
                <w:rFonts w:hint="eastAsia" w:ascii="宋体" w:hAnsi="宋体" w:eastAsia="宋体" w:cs="宋体"/>
                <w:sz w:val="22"/>
                <w:szCs w:val="22"/>
              </w:rPr>
            </w:pPr>
            <w:r>
              <w:rPr>
                <w:rFonts w:hint="eastAsia" w:ascii="宋体" w:hAnsi="宋体" w:eastAsia="宋体" w:cs="宋体"/>
                <w:sz w:val="22"/>
                <w:szCs w:val="22"/>
              </w:rPr>
              <w:t>标准名称</w:t>
            </w:r>
          </w:p>
        </w:tc>
        <w:tc>
          <w:tcPr>
            <w:tcW w:w="1719" w:type="dxa"/>
            <w:shd w:val="clear" w:color="auto" w:fill="FFFFFF"/>
            <w:vAlign w:val="center"/>
          </w:tcPr>
          <w:p>
            <w:pPr>
              <w:jc w:val="center"/>
              <w:rPr>
                <w:rFonts w:hint="eastAsia" w:ascii="宋体" w:hAnsi="宋体" w:eastAsia="宋体" w:cs="宋体"/>
                <w:sz w:val="22"/>
                <w:szCs w:val="22"/>
              </w:rPr>
            </w:pPr>
            <w:r>
              <w:rPr>
                <w:rFonts w:hint="eastAsia" w:ascii="宋体" w:hAnsi="宋体" w:eastAsia="宋体" w:cs="宋体"/>
                <w:sz w:val="22"/>
                <w:szCs w:val="22"/>
              </w:rPr>
              <w:t>代替标准号</w:t>
            </w:r>
          </w:p>
        </w:tc>
        <w:tc>
          <w:tcPr>
            <w:tcW w:w="1194" w:type="dxa"/>
            <w:shd w:val="clear" w:color="auto" w:fill="FFFFFF"/>
            <w:vAlign w:val="center"/>
          </w:tcPr>
          <w:p>
            <w:pPr>
              <w:jc w:val="center"/>
              <w:rPr>
                <w:rFonts w:hint="eastAsia" w:ascii="宋体" w:hAnsi="宋体" w:eastAsia="宋体" w:cs="宋体"/>
                <w:sz w:val="22"/>
                <w:szCs w:val="22"/>
              </w:rPr>
            </w:pPr>
            <w:r>
              <w:rPr>
                <w:rFonts w:hint="eastAsia" w:ascii="宋体" w:hAnsi="宋体" w:eastAsia="宋体" w:cs="宋体"/>
                <w:sz w:val="22"/>
                <w:szCs w:val="22"/>
              </w:rPr>
              <w:t>实施日期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1" w:hRule="atLeast"/>
          <w:jc w:val="center"/>
        </w:trPr>
        <w:tc>
          <w:tcPr>
            <w:tcW w:w="1815" w:type="dxa"/>
            <w:shd w:val="clear" w:color="auto" w:fill="FFFFFF"/>
            <w:vAlign w:val="center"/>
          </w:tcPr>
          <w:p>
            <w:pPr>
              <w:jc w:val="center"/>
              <w:rPr>
                <w:rFonts w:hint="eastAsia" w:ascii="宋体" w:hAnsi="宋体" w:eastAsia="宋体" w:cs="宋体"/>
                <w:sz w:val="22"/>
                <w:szCs w:val="22"/>
              </w:rPr>
            </w:pPr>
            <w:r>
              <w:rPr>
                <w:rFonts w:hint="eastAsia" w:ascii="宋体" w:hAnsi="宋体" w:eastAsia="宋体" w:cs="宋体"/>
                <w:sz w:val="22"/>
                <w:szCs w:val="22"/>
              </w:rPr>
              <w:t>GB/T 18670-2017</w:t>
            </w:r>
          </w:p>
        </w:tc>
        <w:tc>
          <w:tcPr>
            <w:tcW w:w="3332" w:type="dxa"/>
            <w:shd w:val="clear" w:color="auto" w:fill="FFFFFF"/>
            <w:vAlign w:val="center"/>
          </w:tcPr>
          <w:p>
            <w:pPr>
              <w:jc w:val="center"/>
              <w:rPr>
                <w:rFonts w:hint="eastAsia" w:ascii="宋体" w:hAnsi="宋体" w:eastAsia="宋体" w:cs="宋体"/>
                <w:sz w:val="22"/>
                <w:szCs w:val="22"/>
              </w:rPr>
            </w:pPr>
            <w:r>
              <w:rPr>
                <w:rFonts w:hint="eastAsia" w:ascii="宋体" w:hAnsi="宋体" w:eastAsia="宋体" w:cs="宋体"/>
                <w:sz w:val="22"/>
                <w:szCs w:val="22"/>
              </w:rPr>
              <w:t>化妆品分类</w:t>
            </w:r>
          </w:p>
        </w:tc>
        <w:tc>
          <w:tcPr>
            <w:tcW w:w="1719" w:type="dxa"/>
            <w:shd w:val="clear" w:color="auto" w:fill="FFFFFF"/>
            <w:vAlign w:val="center"/>
          </w:tcPr>
          <w:p>
            <w:pPr>
              <w:jc w:val="center"/>
              <w:rPr>
                <w:rFonts w:hint="eastAsia" w:ascii="宋体" w:hAnsi="宋体" w:eastAsia="宋体" w:cs="宋体"/>
                <w:sz w:val="22"/>
                <w:szCs w:val="22"/>
              </w:rPr>
            </w:pPr>
            <w:r>
              <w:rPr>
                <w:rFonts w:hint="eastAsia" w:ascii="宋体" w:hAnsi="宋体" w:eastAsia="宋体" w:cs="宋体"/>
                <w:sz w:val="22"/>
                <w:szCs w:val="22"/>
              </w:rPr>
              <w:t>GB/T 18670-2002</w:t>
            </w:r>
          </w:p>
        </w:tc>
        <w:tc>
          <w:tcPr>
            <w:tcW w:w="1194" w:type="dxa"/>
            <w:shd w:val="clear" w:color="auto" w:fill="FFFFFF"/>
            <w:vAlign w:val="center"/>
          </w:tcPr>
          <w:p>
            <w:pPr>
              <w:jc w:val="center"/>
              <w:rPr>
                <w:rFonts w:hint="eastAsia" w:ascii="宋体" w:hAnsi="宋体" w:eastAsia="宋体" w:cs="宋体"/>
                <w:sz w:val="22"/>
                <w:szCs w:val="22"/>
              </w:rPr>
            </w:pPr>
            <w:r>
              <w:rPr>
                <w:rFonts w:hint="eastAsia" w:ascii="宋体" w:hAnsi="宋体" w:eastAsia="宋体" w:cs="宋体"/>
                <w:sz w:val="22"/>
                <w:szCs w:val="22"/>
              </w:rPr>
              <w:t>2018-05-01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1815" w:type="dxa"/>
            <w:shd w:val="clear" w:color="auto" w:fill="FFFFFF"/>
            <w:vAlign w:val="center"/>
          </w:tcPr>
          <w:p>
            <w:pPr>
              <w:jc w:val="center"/>
              <w:rPr>
                <w:rFonts w:hint="eastAsia" w:ascii="宋体" w:hAnsi="宋体" w:eastAsia="宋体" w:cs="宋体"/>
                <w:sz w:val="22"/>
                <w:szCs w:val="22"/>
              </w:rPr>
            </w:pPr>
            <w:r>
              <w:rPr>
                <w:rFonts w:hint="eastAsia" w:ascii="宋体" w:hAnsi="宋体" w:eastAsia="宋体" w:cs="宋体"/>
                <w:sz w:val="22"/>
                <w:szCs w:val="22"/>
              </w:rPr>
              <w:t>GB/T 34806-2017</w:t>
            </w:r>
          </w:p>
        </w:tc>
        <w:tc>
          <w:tcPr>
            <w:tcW w:w="3332" w:type="dxa"/>
            <w:shd w:val="clear" w:color="auto" w:fill="FFFFFF"/>
            <w:vAlign w:val="center"/>
          </w:tcPr>
          <w:p>
            <w:pPr>
              <w:jc w:val="center"/>
              <w:rPr>
                <w:rFonts w:hint="eastAsia" w:ascii="宋体" w:hAnsi="宋体" w:eastAsia="宋体" w:cs="宋体"/>
                <w:sz w:val="22"/>
                <w:szCs w:val="22"/>
              </w:rPr>
            </w:pPr>
            <w:r>
              <w:rPr>
                <w:rFonts w:hint="eastAsia" w:ascii="宋体" w:hAnsi="宋体" w:eastAsia="宋体" w:cs="宋体"/>
                <w:sz w:val="22"/>
                <w:szCs w:val="22"/>
              </w:rPr>
              <w:t>化妆品中13种禁用着色剂的测定 高效液相色谱法</w:t>
            </w:r>
          </w:p>
        </w:tc>
        <w:tc>
          <w:tcPr>
            <w:tcW w:w="1719" w:type="dxa"/>
            <w:shd w:val="clear" w:color="auto" w:fill="FFFFFF"/>
            <w:vAlign w:val="center"/>
          </w:tcPr>
          <w:p>
            <w:pPr>
              <w:jc w:val="center"/>
              <w:rPr>
                <w:rFonts w:hint="eastAsia" w:ascii="宋体" w:hAnsi="宋体" w:eastAsia="宋体" w:cs="宋体"/>
                <w:sz w:val="22"/>
                <w:szCs w:val="22"/>
              </w:rPr>
            </w:pPr>
          </w:p>
        </w:tc>
        <w:tc>
          <w:tcPr>
            <w:tcW w:w="1194" w:type="dxa"/>
            <w:shd w:val="clear" w:color="auto" w:fill="FFFFFF"/>
            <w:vAlign w:val="center"/>
          </w:tcPr>
          <w:p>
            <w:pPr>
              <w:jc w:val="center"/>
              <w:rPr>
                <w:rFonts w:hint="eastAsia" w:ascii="宋体" w:hAnsi="宋体" w:eastAsia="宋体" w:cs="宋体"/>
                <w:sz w:val="22"/>
                <w:szCs w:val="22"/>
              </w:rPr>
            </w:pPr>
            <w:r>
              <w:rPr>
                <w:rFonts w:hint="eastAsia" w:ascii="宋体" w:hAnsi="宋体" w:eastAsia="宋体" w:cs="宋体"/>
                <w:sz w:val="22"/>
                <w:szCs w:val="22"/>
              </w:rPr>
              <w:t>2018-05-01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6" w:hRule="atLeast"/>
          <w:jc w:val="center"/>
        </w:trPr>
        <w:tc>
          <w:tcPr>
            <w:tcW w:w="1815" w:type="dxa"/>
            <w:shd w:val="clear" w:color="auto" w:fill="FFFFFF"/>
            <w:vAlign w:val="center"/>
          </w:tcPr>
          <w:p>
            <w:pPr>
              <w:jc w:val="center"/>
              <w:rPr>
                <w:rFonts w:hint="eastAsia" w:ascii="宋体" w:hAnsi="宋体" w:eastAsia="宋体" w:cs="宋体"/>
                <w:sz w:val="22"/>
                <w:szCs w:val="22"/>
              </w:rPr>
            </w:pPr>
            <w:r>
              <w:rPr>
                <w:rFonts w:hint="eastAsia" w:ascii="宋体" w:hAnsi="宋体" w:eastAsia="宋体" w:cs="宋体"/>
                <w:sz w:val="22"/>
                <w:szCs w:val="22"/>
              </w:rPr>
              <w:t>GB/T 34819-2017</w:t>
            </w:r>
          </w:p>
        </w:tc>
        <w:tc>
          <w:tcPr>
            <w:tcW w:w="3332" w:type="dxa"/>
            <w:shd w:val="clear" w:color="auto" w:fill="FFFFFF"/>
            <w:vAlign w:val="center"/>
          </w:tcPr>
          <w:p>
            <w:pPr>
              <w:jc w:val="center"/>
              <w:rPr>
                <w:rFonts w:hint="eastAsia" w:ascii="宋体" w:hAnsi="宋体" w:eastAsia="宋体" w:cs="宋体"/>
                <w:sz w:val="22"/>
                <w:szCs w:val="22"/>
              </w:rPr>
            </w:pPr>
            <w:r>
              <w:rPr>
                <w:rFonts w:hint="eastAsia" w:ascii="宋体" w:hAnsi="宋体" w:eastAsia="宋体" w:cs="宋体"/>
                <w:sz w:val="22"/>
                <w:szCs w:val="22"/>
              </w:rPr>
              <w:t>化妆品用原料 甲基异噻唑啉酮</w:t>
            </w:r>
          </w:p>
        </w:tc>
        <w:tc>
          <w:tcPr>
            <w:tcW w:w="1719" w:type="dxa"/>
            <w:shd w:val="clear" w:color="auto" w:fill="FFFFFF"/>
            <w:vAlign w:val="center"/>
          </w:tcPr>
          <w:p>
            <w:pPr>
              <w:jc w:val="center"/>
              <w:rPr>
                <w:rFonts w:hint="eastAsia" w:ascii="宋体" w:hAnsi="宋体" w:eastAsia="宋体" w:cs="宋体"/>
                <w:sz w:val="22"/>
                <w:szCs w:val="22"/>
              </w:rPr>
            </w:pPr>
          </w:p>
        </w:tc>
        <w:tc>
          <w:tcPr>
            <w:tcW w:w="1194" w:type="dxa"/>
            <w:shd w:val="clear" w:color="auto" w:fill="FFFFFF"/>
            <w:vAlign w:val="center"/>
          </w:tcPr>
          <w:p>
            <w:pPr>
              <w:jc w:val="center"/>
              <w:rPr>
                <w:rFonts w:hint="eastAsia" w:ascii="宋体" w:hAnsi="宋体" w:eastAsia="宋体" w:cs="宋体"/>
                <w:sz w:val="22"/>
                <w:szCs w:val="22"/>
              </w:rPr>
            </w:pPr>
            <w:r>
              <w:rPr>
                <w:rFonts w:hint="eastAsia" w:ascii="宋体" w:hAnsi="宋体" w:eastAsia="宋体" w:cs="宋体"/>
                <w:sz w:val="22"/>
                <w:szCs w:val="22"/>
              </w:rPr>
              <w:t>2018-05-01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1" w:hRule="atLeast"/>
          <w:jc w:val="center"/>
        </w:trPr>
        <w:tc>
          <w:tcPr>
            <w:tcW w:w="1815" w:type="dxa"/>
            <w:shd w:val="clear" w:color="auto" w:fill="FFFFFF"/>
            <w:vAlign w:val="center"/>
          </w:tcPr>
          <w:p>
            <w:pPr>
              <w:jc w:val="center"/>
              <w:rPr>
                <w:rFonts w:hint="eastAsia" w:ascii="宋体" w:hAnsi="宋体" w:eastAsia="宋体" w:cs="宋体"/>
                <w:sz w:val="22"/>
                <w:szCs w:val="22"/>
              </w:rPr>
            </w:pPr>
            <w:r>
              <w:rPr>
                <w:rFonts w:hint="eastAsia" w:ascii="宋体" w:hAnsi="宋体" w:eastAsia="宋体" w:cs="宋体"/>
                <w:sz w:val="22"/>
                <w:szCs w:val="22"/>
              </w:rPr>
              <w:t>GB/T 34820-2017</w:t>
            </w:r>
          </w:p>
        </w:tc>
        <w:tc>
          <w:tcPr>
            <w:tcW w:w="3332" w:type="dxa"/>
            <w:shd w:val="clear" w:color="auto" w:fill="FFFFFF"/>
            <w:vAlign w:val="center"/>
          </w:tcPr>
          <w:p>
            <w:pPr>
              <w:jc w:val="center"/>
              <w:rPr>
                <w:rFonts w:hint="eastAsia" w:ascii="宋体" w:hAnsi="宋体" w:eastAsia="宋体" w:cs="宋体"/>
                <w:sz w:val="22"/>
                <w:szCs w:val="22"/>
              </w:rPr>
            </w:pPr>
            <w:r>
              <w:rPr>
                <w:rFonts w:hint="eastAsia" w:ascii="宋体" w:hAnsi="宋体" w:eastAsia="宋体" w:cs="宋体"/>
                <w:sz w:val="22"/>
                <w:szCs w:val="22"/>
              </w:rPr>
              <w:t>化妆品用原料 乙二醇二硬脂酸酯</w:t>
            </w:r>
          </w:p>
        </w:tc>
        <w:tc>
          <w:tcPr>
            <w:tcW w:w="1719" w:type="dxa"/>
            <w:shd w:val="clear" w:color="auto" w:fill="FFFFFF"/>
            <w:vAlign w:val="center"/>
          </w:tcPr>
          <w:p>
            <w:pPr>
              <w:jc w:val="center"/>
              <w:rPr>
                <w:rFonts w:hint="eastAsia" w:ascii="宋体" w:hAnsi="宋体" w:eastAsia="宋体" w:cs="宋体"/>
                <w:sz w:val="22"/>
                <w:szCs w:val="22"/>
              </w:rPr>
            </w:pPr>
          </w:p>
        </w:tc>
        <w:tc>
          <w:tcPr>
            <w:tcW w:w="1194" w:type="dxa"/>
            <w:shd w:val="clear" w:color="auto" w:fill="FFFFFF"/>
            <w:vAlign w:val="center"/>
          </w:tcPr>
          <w:p>
            <w:pPr>
              <w:jc w:val="center"/>
              <w:rPr>
                <w:rFonts w:hint="eastAsia" w:ascii="宋体" w:hAnsi="宋体" w:eastAsia="宋体" w:cs="宋体"/>
                <w:sz w:val="22"/>
                <w:szCs w:val="22"/>
              </w:rPr>
            </w:pPr>
            <w:r>
              <w:rPr>
                <w:rFonts w:hint="eastAsia" w:ascii="宋体" w:hAnsi="宋体" w:eastAsia="宋体" w:cs="宋体"/>
                <w:sz w:val="22"/>
                <w:szCs w:val="22"/>
              </w:rPr>
              <w:t>2018-05-01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1815" w:type="dxa"/>
            <w:shd w:val="clear" w:color="auto" w:fill="FFFFFF"/>
            <w:vAlign w:val="center"/>
          </w:tcPr>
          <w:p>
            <w:pPr>
              <w:jc w:val="center"/>
              <w:rPr>
                <w:rFonts w:hint="eastAsia" w:ascii="宋体" w:hAnsi="宋体" w:eastAsia="宋体" w:cs="宋体"/>
                <w:sz w:val="22"/>
                <w:szCs w:val="22"/>
              </w:rPr>
            </w:pPr>
            <w:r>
              <w:rPr>
                <w:rFonts w:hint="eastAsia" w:ascii="宋体" w:hAnsi="宋体" w:eastAsia="宋体" w:cs="宋体"/>
                <w:sz w:val="22"/>
                <w:szCs w:val="22"/>
              </w:rPr>
              <w:t>GB/T 34822-2017</w:t>
            </w:r>
          </w:p>
        </w:tc>
        <w:tc>
          <w:tcPr>
            <w:tcW w:w="3332" w:type="dxa"/>
            <w:shd w:val="clear" w:color="auto" w:fill="FFFFFF"/>
            <w:vAlign w:val="center"/>
          </w:tcPr>
          <w:p>
            <w:pPr>
              <w:jc w:val="center"/>
              <w:rPr>
                <w:rFonts w:hint="eastAsia" w:ascii="宋体" w:hAnsi="宋体" w:eastAsia="宋体" w:cs="宋体"/>
                <w:sz w:val="22"/>
                <w:szCs w:val="22"/>
              </w:rPr>
            </w:pPr>
            <w:r>
              <w:rPr>
                <w:rFonts w:hint="eastAsia" w:ascii="宋体" w:hAnsi="宋体" w:eastAsia="宋体" w:cs="宋体"/>
                <w:sz w:val="22"/>
                <w:szCs w:val="22"/>
              </w:rPr>
              <w:t>化妆品中甲醛含量的测定高效液相色谱法</w:t>
            </w:r>
          </w:p>
        </w:tc>
        <w:tc>
          <w:tcPr>
            <w:tcW w:w="1719" w:type="dxa"/>
            <w:shd w:val="clear" w:color="auto" w:fill="FFFFFF"/>
            <w:vAlign w:val="center"/>
          </w:tcPr>
          <w:p>
            <w:pPr>
              <w:jc w:val="center"/>
              <w:rPr>
                <w:rFonts w:hint="eastAsia" w:ascii="宋体" w:hAnsi="宋体" w:eastAsia="宋体" w:cs="宋体"/>
                <w:sz w:val="22"/>
                <w:szCs w:val="22"/>
              </w:rPr>
            </w:pPr>
          </w:p>
        </w:tc>
        <w:tc>
          <w:tcPr>
            <w:tcW w:w="1194" w:type="dxa"/>
            <w:shd w:val="clear" w:color="auto" w:fill="FFFFFF"/>
            <w:vAlign w:val="center"/>
          </w:tcPr>
          <w:p>
            <w:pPr>
              <w:jc w:val="center"/>
              <w:rPr>
                <w:rFonts w:hint="eastAsia" w:ascii="宋体" w:hAnsi="宋体" w:eastAsia="宋体" w:cs="宋体"/>
                <w:sz w:val="22"/>
                <w:szCs w:val="22"/>
              </w:rPr>
            </w:pPr>
            <w:r>
              <w:rPr>
                <w:rFonts w:hint="eastAsia" w:ascii="宋体" w:hAnsi="宋体" w:eastAsia="宋体" w:cs="宋体"/>
                <w:sz w:val="22"/>
                <w:szCs w:val="22"/>
              </w:rPr>
              <w:t>2018-05-01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1815" w:type="dxa"/>
            <w:shd w:val="clear" w:color="auto" w:fill="FFFFFF"/>
            <w:vAlign w:val="center"/>
          </w:tcPr>
          <w:p>
            <w:pPr>
              <w:jc w:val="center"/>
              <w:rPr>
                <w:rFonts w:hint="eastAsia" w:ascii="宋体" w:hAnsi="宋体" w:eastAsia="宋体" w:cs="宋体"/>
                <w:sz w:val="22"/>
                <w:szCs w:val="22"/>
              </w:rPr>
            </w:pPr>
            <w:r>
              <w:rPr>
                <w:rFonts w:hint="eastAsia" w:ascii="宋体" w:hAnsi="宋体" w:eastAsia="宋体" w:cs="宋体"/>
                <w:sz w:val="22"/>
                <w:szCs w:val="22"/>
              </w:rPr>
              <w:t>GB/T 34918-2017</w:t>
            </w:r>
          </w:p>
        </w:tc>
        <w:tc>
          <w:tcPr>
            <w:tcW w:w="3332" w:type="dxa"/>
            <w:shd w:val="clear" w:color="auto" w:fill="FFFFFF"/>
            <w:vAlign w:val="bottom"/>
          </w:tcPr>
          <w:p>
            <w:pPr>
              <w:jc w:val="center"/>
              <w:rPr>
                <w:rFonts w:hint="eastAsia" w:ascii="宋体" w:hAnsi="宋体" w:eastAsia="宋体" w:cs="宋体"/>
                <w:sz w:val="22"/>
                <w:szCs w:val="22"/>
              </w:rPr>
            </w:pPr>
            <w:r>
              <w:rPr>
                <w:rFonts w:hint="eastAsia" w:ascii="宋体" w:hAnsi="宋体" w:eastAsia="宋体" w:cs="宋体"/>
                <w:sz w:val="22"/>
                <w:szCs w:val="22"/>
              </w:rPr>
              <w:t>化妆品中七种性激素的测定 超高效液相色谱-串联质谱法</w:t>
            </w:r>
          </w:p>
        </w:tc>
        <w:tc>
          <w:tcPr>
            <w:tcW w:w="1719" w:type="dxa"/>
            <w:shd w:val="clear" w:color="auto" w:fill="FFFFFF"/>
            <w:vAlign w:val="bottom"/>
          </w:tcPr>
          <w:p>
            <w:pPr>
              <w:jc w:val="center"/>
              <w:rPr>
                <w:rFonts w:hint="eastAsia" w:ascii="宋体" w:hAnsi="宋体" w:eastAsia="宋体" w:cs="宋体"/>
                <w:sz w:val="22"/>
                <w:szCs w:val="22"/>
              </w:rPr>
            </w:pPr>
          </w:p>
        </w:tc>
        <w:tc>
          <w:tcPr>
            <w:tcW w:w="1194" w:type="dxa"/>
            <w:shd w:val="clear" w:color="auto" w:fill="FFFFFF"/>
            <w:vAlign w:val="center"/>
          </w:tcPr>
          <w:p>
            <w:pPr>
              <w:jc w:val="center"/>
              <w:rPr>
                <w:rFonts w:hint="eastAsia" w:ascii="宋体" w:hAnsi="宋体" w:eastAsia="宋体" w:cs="宋体"/>
                <w:sz w:val="22"/>
                <w:szCs w:val="22"/>
              </w:rPr>
            </w:pPr>
            <w:r>
              <w:rPr>
                <w:rFonts w:hint="eastAsia" w:ascii="宋体" w:hAnsi="宋体" w:eastAsia="宋体" w:cs="宋体"/>
                <w:sz w:val="22"/>
                <w:szCs w:val="22"/>
              </w:rPr>
              <w:t>2018-05-01</w:t>
            </w:r>
          </w:p>
        </w:tc>
      </w:tr>
    </w:tbl>
    <w:p>
      <w:pPr>
        <w:keepNext w:val="0"/>
        <w:keepLines w:val="0"/>
        <w:pageBreakBefore w:val="0"/>
        <w:widowControl w:val="0"/>
        <w:kinsoku/>
        <w:wordWrap/>
        <w:overflowPunct/>
        <w:topLinePunct w:val="0"/>
        <w:autoSpaceDE/>
        <w:autoSpaceDN/>
        <w:bidi w:val="0"/>
        <w:adjustRightInd/>
        <w:snapToGrid/>
        <w:spacing w:before="625" w:beforeLines="200" w:line="240" w:lineRule="auto"/>
        <w:ind w:left="0" w:leftChars="0" w:right="0" w:rightChars="0" w:firstLine="0" w:firstLineChars="0"/>
        <w:jc w:val="center"/>
        <w:textAlignment w:val="auto"/>
        <w:outlineLvl w:val="9"/>
        <w:rPr>
          <w:rFonts w:hint="eastAsia" w:ascii="黑体" w:hAnsi="黑体" w:eastAsia="黑体" w:cs="黑体"/>
          <w:sz w:val="36"/>
          <w:szCs w:val="36"/>
        </w:rPr>
      </w:pPr>
      <w:r>
        <w:rPr>
          <w:rFonts w:hint="eastAsia" w:ascii="黑体" w:hAnsi="黑体" w:eastAsia="黑体" w:cs="黑体"/>
          <w:sz w:val="36"/>
          <w:szCs w:val="36"/>
          <w:lang w:val="en-US" w:eastAsia="zh-CN"/>
        </w:rPr>
        <w:t>国家</w:t>
      </w:r>
      <w:r>
        <w:rPr>
          <w:rFonts w:hint="eastAsia" w:ascii="黑体" w:hAnsi="黑体" w:eastAsia="黑体" w:cs="黑体"/>
          <w:sz w:val="36"/>
          <w:szCs w:val="36"/>
        </w:rPr>
        <w:t>质检总局提醒消费者关注相关韩国化妆品风险</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经韩国食品药品安全部确认，韩国化妆品生产制造商HWASUNG COSMETICS株式会社为爱茉莉太平洋等8家企业生产的化妆品(涉及产品清单见附件)中被检测出重金属锑超过韩国化妆品标准规定，上述产品无一般贸易形式对中国出口，这与质检总局排查结果一致。质检总局提醒消费者谨慎使用海淘、个人携带等其他渠道获得的上述产品。</w:t>
      </w: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附件：涉及产品清单</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略</w:t>
      </w:r>
      <w:r>
        <w:rPr>
          <w:rFonts w:hint="eastAsia" w:ascii="宋体" w:hAnsi="宋体" w:eastAsia="宋体" w:cs="宋体"/>
          <w:sz w:val="24"/>
          <w:szCs w:val="24"/>
          <w:lang w:eastAsia="zh-CN"/>
        </w:rPr>
        <w:t>）</w:t>
      </w:r>
    </w:p>
    <w:p>
      <w:pPr>
        <w:keepNext w:val="0"/>
        <w:keepLines w:val="0"/>
        <w:pageBreakBefore w:val="0"/>
        <w:widowControl w:val="0"/>
        <w:kinsoku/>
        <w:wordWrap w:val="0"/>
        <w:overflowPunct/>
        <w:topLinePunct w:val="0"/>
        <w:autoSpaceDE/>
        <w:autoSpaceDN/>
        <w:bidi w:val="0"/>
        <w:adjustRightInd/>
        <w:snapToGrid/>
        <w:spacing w:line="440" w:lineRule="atLeast"/>
        <w:ind w:left="0" w:leftChars="0" w:right="0" w:rightChars="0"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查询网址：</w:t>
      </w:r>
      <w:r>
        <w:rPr>
          <w:rFonts w:hint="eastAsia" w:ascii="宋体" w:hAnsi="宋体" w:eastAsia="宋体" w:cs="宋体"/>
          <w:color w:val="auto"/>
          <w:sz w:val="24"/>
          <w:szCs w:val="24"/>
          <w:u w:val="none"/>
          <w:lang w:val="en-US" w:eastAsia="zh-CN"/>
        </w:rPr>
        <w:t>http://www.aqsiq.gov.cn/zjxw/zjxw/zjftpxw/201803/t20180323_514793.htm</w:t>
      </w:r>
    </w:p>
    <w:p>
      <w:pPr>
        <w:keepNext w:val="0"/>
        <w:keepLines w:val="0"/>
        <w:pageBreakBefore w:val="0"/>
        <w:widowControl w:val="0"/>
        <w:kinsoku/>
        <w:wordWrap w:val="0"/>
        <w:overflowPunct/>
        <w:topLinePunct w:val="0"/>
        <w:autoSpaceDE/>
        <w:autoSpaceDN/>
        <w:bidi w:val="0"/>
        <w:adjustRightInd/>
        <w:snapToGrid/>
        <w:spacing w:line="440" w:lineRule="atLeast"/>
        <w:ind w:left="0" w:leftChars="0" w:right="0" w:rightChars="0" w:firstLine="5280" w:firstLineChars="2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（来源：国家质检总局）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sz w:val="36"/>
          <w:szCs w:val="36"/>
        </w:rPr>
      </w:pPr>
      <w:r>
        <w:rPr>
          <w:rFonts w:hint="eastAsia" w:ascii="黑体" w:hAnsi="黑体" w:eastAsia="黑体" w:cs="黑体"/>
          <w:sz w:val="36"/>
          <w:szCs w:val="36"/>
        </w:rPr>
        <w:t>《口腔清洁护理用品 牙膏用美洲大蠊提取物》</w:t>
      </w:r>
    </w:p>
    <w:p>
      <w:pPr>
        <w:jc w:val="center"/>
        <w:rPr>
          <w:rFonts w:hint="eastAsia" w:ascii="黑体" w:hAnsi="黑体" w:eastAsia="黑体" w:cs="黑体"/>
          <w:sz w:val="36"/>
          <w:szCs w:val="36"/>
        </w:rPr>
      </w:pPr>
      <w:r>
        <w:rPr>
          <w:rFonts w:hint="eastAsia" w:ascii="黑体" w:hAnsi="黑体" w:eastAsia="黑体" w:cs="黑体"/>
          <w:sz w:val="36"/>
          <w:szCs w:val="36"/>
        </w:rPr>
        <w:t>等标准报批公示</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根据行业标准制修订计划，相关标准化技术组织等单位已完成包括《口腔清洁护理用品 牙膏用美洲大蠊提取物》、《口腔清洁护理用品 牙膏用月桂酰肌氨酸钠》和《蜂胶牙膏中白杨素含量的测定 高效液相色谱法》在内的36项化工、冶金、黄金、机械、轻工、包装行业标准的制修订工作。根据工信部科技司发布的意见征求内容显示，在以上36项行业标准批准发布之前，为进一步听取社会各界意见，特予以公示，公示时间2018年4月8日—2018年5月7日。以上标准报批稿请登录《标准网》(www.bzw.com.cn)“行业标准报批公示”栏目阅览，并反馈意见。</w:t>
      </w:r>
    </w:p>
    <w:p>
      <w:pPr>
        <w:keepNext w:val="0"/>
        <w:keepLines w:val="0"/>
        <w:pageBreakBefore w:val="0"/>
        <w:widowControl w:val="0"/>
        <w:kinsoku/>
        <w:wordWrap/>
        <w:overflowPunct/>
        <w:topLinePunct w:val="0"/>
        <w:autoSpaceDE/>
        <w:autoSpaceDN/>
        <w:bidi w:val="0"/>
        <w:adjustRightInd/>
        <w:snapToGrid/>
        <w:spacing w:line="46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根据附件内容显示，QB/T 5287-2018《口腔清洁护理用品 牙膏用美洲大蠊提取物》标准规定了牙膏用美洲大蠊提取物的要求、试验方法、检验规则、标志、包装、储存运输条件要求和保质期;该标准适用于以牙膏为代表(包括漱口水、口腔用凝胶、口腔用喷剂等)口腔护理产品所用的美洲大蠊提取物。</w:t>
      </w:r>
    </w:p>
    <w:p>
      <w:pPr>
        <w:keepNext w:val="0"/>
        <w:keepLines w:val="0"/>
        <w:pageBreakBefore w:val="0"/>
        <w:widowControl w:val="0"/>
        <w:kinsoku/>
        <w:wordWrap/>
        <w:overflowPunct/>
        <w:topLinePunct w:val="0"/>
        <w:autoSpaceDE/>
        <w:autoSpaceDN/>
        <w:bidi w:val="0"/>
        <w:adjustRightInd/>
        <w:snapToGrid/>
        <w:spacing w:line="46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QB/T 5288-2018《口腔清洁护理用品 牙膏用月桂酰肌氨酸钠》规定了月桂酰肌氨酸钠的要求、试验方法、检验规划、标志、包装、运输、贮存和保质期;该标准适用于以月桂酸和肌氨酸为原料，经酰氯化、胺化而制得牙膏用月桂酰肌氨酸钠溶液。该产品在牙膏中用作发泡剂、乳化剂，不适用于95型月桂酰基肌氨酸钠粉末。</w:t>
      </w:r>
    </w:p>
    <w:p>
      <w:pPr>
        <w:keepNext w:val="0"/>
        <w:keepLines w:val="0"/>
        <w:pageBreakBefore w:val="0"/>
        <w:widowControl w:val="0"/>
        <w:kinsoku/>
        <w:wordWrap/>
        <w:overflowPunct/>
        <w:topLinePunct w:val="0"/>
        <w:autoSpaceDE/>
        <w:autoSpaceDN/>
        <w:bidi w:val="0"/>
        <w:adjustRightInd/>
        <w:snapToGrid/>
        <w:spacing w:line="460" w:lineRule="atLeast"/>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QB/T 5289-2018《蜂胶牙膏中白杨素含量的测定 高效液相色谱法》规定了蜂胶牙膏中白杨素含量的测定方法;该标准适用于蜂胶牙膏中的白杨素含量的测定。附件：</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"http://www.ccia-cleaning.org/attached/file/20180409/20180409135934_799.doc" \t "http://www.ccia-cleaning.org/content/_blank" </w:instrText>
      </w:r>
      <w:r>
        <w:rPr>
          <w:rFonts w:hint="eastAsia" w:ascii="宋体" w:hAnsi="宋体" w:eastAsia="宋体" w:cs="宋体"/>
          <w:sz w:val="24"/>
          <w:szCs w:val="24"/>
        </w:rPr>
        <w:fldChar w:fldCharType="separate"/>
      </w:r>
      <w:r>
        <w:rPr>
          <w:rFonts w:hint="eastAsia" w:ascii="宋体" w:hAnsi="宋体" w:eastAsia="宋体" w:cs="宋体"/>
          <w:sz w:val="24"/>
          <w:szCs w:val="24"/>
        </w:rPr>
        <w:t>36项行业标准名称及主要内容</w:t>
      </w:r>
      <w:r>
        <w:rPr>
          <w:rFonts w:hint="eastAsia" w:ascii="宋体" w:hAnsi="宋体" w:eastAsia="宋体" w:cs="宋体"/>
          <w:sz w:val="24"/>
          <w:szCs w:val="24"/>
          <w:lang w:eastAsia="zh-CN"/>
        </w:rPr>
        <w:t>（</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略</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460" w:lineRule="atLeast"/>
        <w:ind w:left="0" w:leftChars="0" w:right="0" w:rightChars="0" w:firstLine="4800" w:firstLineChars="20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（来源：工信部科技司）</w:t>
      </w:r>
    </w:p>
    <w:p>
      <w:pPr>
        <w:keepNext w:val="0"/>
        <w:keepLines w:val="0"/>
        <w:pageBreakBefore w:val="0"/>
        <w:widowControl w:val="0"/>
        <w:kinsoku/>
        <w:wordWrap w:val="0"/>
        <w:overflowPunct/>
        <w:topLinePunct w:val="0"/>
        <w:autoSpaceDE/>
        <w:autoSpaceDN/>
        <w:bidi w:val="0"/>
        <w:adjustRightInd w:val="0"/>
        <w:snapToGrid w:val="0"/>
        <w:spacing w:after="625" w:afterLines="200" w:line="460" w:lineRule="atLeast"/>
        <w:ind w:left="0" w:leftChars="0" w:right="0" w:rightChars="0"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查询网址：zmhd.miit.gov.cn:8080/opinion/noticedetail.do?method=notice_detail_show&amp;noticeid=1921</w:t>
      </w:r>
    </w:p>
    <w:p>
      <w:pPr>
        <w:jc w:val="center"/>
        <w:rPr>
          <w:rFonts w:hint="eastAsia" w:ascii="黑体" w:hAnsi="黑体" w:eastAsia="黑体" w:cs="黑体"/>
          <w:sz w:val="36"/>
          <w:szCs w:val="36"/>
        </w:rPr>
      </w:pPr>
      <w:r>
        <w:rPr>
          <w:rFonts w:hint="eastAsia" w:ascii="黑体" w:hAnsi="黑体" w:eastAsia="黑体" w:cs="黑体"/>
          <w:sz w:val="36"/>
          <w:szCs w:val="36"/>
        </w:rPr>
        <w:t>洗涤用品知识专家大讲堂</w:t>
      </w:r>
      <w:r>
        <w:rPr>
          <w:rFonts w:hint="eastAsia" w:ascii="黑体" w:hAnsi="黑体" w:eastAsia="黑体" w:cs="黑体"/>
          <w:spacing w:val="-57"/>
          <w:sz w:val="36"/>
          <w:szCs w:val="36"/>
        </w:rPr>
        <w:t>：</w:t>
      </w:r>
      <w:r>
        <w:rPr>
          <w:rFonts w:hint="eastAsia" w:ascii="黑体" w:hAnsi="黑体" w:eastAsia="黑体" w:cs="黑体"/>
          <w:sz w:val="36"/>
          <w:szCs w:val="36"/>
        </w:rPr>
        <w:t>家用清洁剂的种类及功能</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新时代扑面而来，消费市场不断变化，消费水平快速提升，消费者对个性化、功能化等多层面的需求日益突出。为增进广大消费者对洗涤护理用品常规知识的深入了解，中国洗涤用品工业协会特请来多位行业资深专家，从行业发展、成品、原料等多方面采用通俗易懂的方式进行了讲解、答疑解惑。本讲堂特别敬献于那些热爱美、热爱生活、热爱健康的人们！每周二、周四持续放送，敬请关注。同时，本系列视频也在人民网慕课、中国消费者协会微信号等媒体持续播出。</w:t>
      </w:r>
    </w:p>
    <w:p>
      <w:pPr>
        <w:keepNext w:val="0"/>
        <w:keepLines w:val="0"/>
        <w:pageBreakBefore w:val="0"/>
        <w:widowControl w:val="0"/>
        <w:kinsoku/>
        <w:wordWrap/>
        <w:overflowPunct/>
        <w:topLinePunct w:val="0"/>
        <w:autoSpaceDE/>
        <w:autoSpaceDN/>
        <w:bidi w:val="0"/>
        <w:adjustRightInd/>
        <w:snapToGrid/>
        <w:spacing w:line="46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家庭清洁用品范围非常广泛，按大类分，主要分为织物清洁护理和家居清洁护理两大类。</w:t>
      </w:r>
    </w:p>
    <w:p>
      <w:pPr>
        <w:keepNext w:val="0"/>
        <w:keepLines w:val="0"/>
        <w:pageBreakBefore w:val="0"/>
        <w:widowControl w:val="0"/>
        <w:kinsoku/>
        <w:wordWrap/>
        <w:overflowPunct/>
        <w:topLinePunct w:val="0"/>
        <w:autoSpaceDE/>
        <w:autoSpaceDN/>
        <w:bidi w:val="0"/>
        <w:adjustRightInd/>
        <w:snapToGrid/>
        <w:spacing w:line="46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织物清洁护理剂是用量最大的一类产品，包括洗衣液、洗衣粉、皂、衣物柔顺剂、衣物漂白剂、衣领净等。</w:t>
      </w:r>
    </w:p>
    <w:p>
      <w:pPr>
        <w:keepNext w:val="0"/>
        <w:keepLines w:val="0"/>
        <w:pageBreakBefore w:val="0"/>
        <w:widowControl w:val="0"/>
        <w:kinsoku/>
        <w:wordWrap/>
        <w:overflowPunct/>
        <w:topLinePunct w:val="0"/>
        <w:autoSpaceDE/>
        <w:autoSpaceDN/>
        <w:bidi w:val="0"/>
        <w:adjustRightInd/>
        <w:snapToGrid/>
        <w:spacing w:line="46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家居清洁护理产品的种类非常多，按照使用场所分，可以分为厨房、卫生间、居室用清洁剂。</w:t>
      </w:r>
    </w:p>
    <w:p>
      <w:pPr>
        <w:keepNext w:val="0"/>
        <w:keepLines w:val="0"/>
        <w:pageBreakBefore w:val="0"/>
        <w:widowControl w:val="0"/>
        <w:kinsoku/>
        <w:wordWrap/>
        <w:overflowPunct/>
        <w:topLinePunct w:val="0"/>
        <w:autoSpaceDE/>
        <w:autoSpaceDN/>
        <w:bidi w:val="0"/>
        <w:adjustRightInd/>
        <w:snapToGrid/>
        <w:spacing w:line="46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厨房清洁剂主要包括：餐具洗涤剂，另外还有厨房油污清洗剂、烤箱等专用清洗剂、水槽清洗消毒剂等等。</w:t>
      </w:r>
    </w:p>
    <w:p>
      <w:pPr>
        <w:keepNext w:val="0"/>
        <w:keepLines w:val="0"/>
        <w:pageBreakBefore w:val="0"/>
        <w:widowControl w:val="0"/>
        <w:kinsoku/>
        <w:wordWrap/>
        <w:overflowPunct/>
        <w:topLinePunct w:val="0"/>
        <w:autoSpaceDE/>
        <w:autoSpaceDN/>
        <w:bidi w:val="0"/>
        <w:adjustRightInd/>
        <w:snapToGrid/>
        <w:spacing w:line="46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餐具洗涤剂也就是我们所说的洗洁精，又分为手洗和机洗用两大类。</w:t>
      </w:r>
    </w:p>
    <w:p>
      <w:pPr>
        <w:keepNext w:val="0"/>
        <w:keepLines w:val="0"/>
        <w:pageBreakBefore w:val="0"/>
        <w:widowControl w:val="0"/>
        <w:kinsoku/>
        <w:wordWrap/>
        <w:overflowPunct/>
        <w:topLinePunct w:val="0"/>
        <w:autoSpaceDE/>
        <w:autoSpaceDN/>
        <w:bidi w:val="0"/>
        <w:adjustRightInd/>
        <w:snapToGrid/>
        <w:spacing w:line="46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卫生间也是清洁剂使用比较多的场所，如：浴室清洁剂、洁厕剂、浴室除霉剂、消毒剂、龙头清洁上光剂等。</w:t>
      </w:r>
    </w:p>
    <w:p>
      <w:pPr>
        <w:keepNext w:val="0"/>
        <w:keepLines w:val="0"/>
        <w:pageBreakBefore w:val="0"/>
        <w:widowControl w:val="0"/>
        <w:kinsoku/>
        <w:wordWrap/>
        <w:overflowPunct/>
        <w:topLinePunct w:val="0"/>
        <w:autoSpaceDE/>
        <w:autoSpaceDN/>
        <w:bidi w:val="0"/>
        <w:adjustRightInd/>
        <w:snapToGrid/>
        <w:spacing w:line="46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居室用的产品主要用于起居室，同时也可以用于其他场所，如：玻璃清洁剂、地板清洁剂、家具清洁上光剂、多用途硬表面清洁剂等等。</w:t>
      </w:r>
    </w:p>
    <w:p>
      <w:pPr>
        <w:keepNext w:val="0"/>
        <w:keepLines w:val="0"/>
        <w:pageBreakBefore w:val="0"/>
        <w:widowControl w:val="0"/>
        <w:kinsoku/>
        <w:wordWrap/>
        <w:overflowPunct/>
        <w:topLinePunct w:val="0"/>
        <w:autoSpaceDE/>
        <w:autoSpaceDN/>
        <w:bidi w:val="0"/>
        <w:adjustRightInd/>
        <w:snapToGrid/>
        <w:spacing w:line="460" w:lineRule="atLeas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家庭清洁用品产品形式多样，可以是固体的粉状、片状、块状产品，也可以是液体状或凝胶状的产品，产品可以是普通包装，也可以是手动泵喷雾形式、纸巾等形式。</w:t>
      </w:r>
    </w:p>
    <w:p>
      <w:pPr>
        <w:keepNext w:val="0"/>
        <w:keepLines w:val="0"/>
        <w:pageBreakBefore w:val="0"/>
        <w:widowControl w:val="0"/>
        <w:kinsoku/>
        <w:wordWrap/>
        <w:overflowPunct/>
        <w:topLinePunct w:val="0"/>
        <w:autoSpaceDE/>
        <w:autoSpaceDN/>
        <w:bidi w:val="0"/>
        <w:adjustRightInd/>
        <w:snapToGrid/>
        <w:spacing w:line="460" w:lineRule="atLeast"/>
        <w:ind w:left="4079" w:leftChars="228" w:right="0" w:rightChars="0" w:hanging="3600" w:hangingChars="15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根据使用的方便性、污垢的种类和作用的对象，产品多种多样、非常丰富。</w:t>
      </w:r>
      <w:r>
        <w:rPr>
          <w:rFonts w:hint="eastAsia" w:ascii="宋体" w:hAnsi="宋体" w:eastAsia="宋体" w:cs="宋体"/>
          <w:sz w:val="24"/>
          <w:szCs w:val="24"/>
        </w:rPr>
        <w:br w:type="textWrapping"/>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来源：中国洗涤用品工业协会</w:t>
      </w:r>
      <w:r>
        <w:rPr>
          <w:rFonts w:hint="eastAsia" w:ascii="宋体" w:hAnsi="宋体" w:eastAsia="宋体" w:cs="宋体"/>
          <w:sz w:val="24"/>
          <w:szCs w:val="24"/>
          <w:lang w:eastAsia="zh-CN"/>
        </w:rPr>
        <w:t>）</w:t>
      </w:r>
    </w:p>
    <w:sectPr>
      <w:pgSz w:w="11906" w:h="16838"/>
      <w:pgMar w:top="2239" w:right="1928" w:bottom="2239" w:left="1928" w:header="851" w:footer="1559"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0B6BBF"/>
    <w:multiLevelType w:val="singleLevel"/>
    <w:tmpl w:val="CB0B6BBF"/>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C479D6"/>
    <w:rsid w:val="00852EA3"/>
    <w:rsid w:val="038D77CF"/>
    <w:rsid w:val="08550D64"/>
    <w:rsid w:val="09EA78BE"/>
    <w:rsid w:val="0DE25BF2"/>
    <w:rsid w:val="0E97778C"/>
    <w:rsid w:val="0ED53712"/>
    <w:rsid w:val="11FB16D1"/>
    <w:rsid w:val="135B3C8F"/>
    <w:rsid w:val="18A742CB"/>
    <w:rsid w:val="1B30190F"/>
    <w:rsid w:val="1C0A4754"/>
    <w:rsid w:val="1DC479D6"/>
    <w:rsid w:val="21E10643"/>
    <w:rsid w:val="259317C5"/>
    <w:rsid w:val="2907470D"/>
    <w:rsid w:val="2BA50C4C"/>
    <w:rsid w:val="2CF17F07"/>
    <w:rsid w:val="2EBF5026"/>
    <w:rsid w:val="39F01D0A"/>
    <w:rsid w:val="3D627F66"/>
    <w:rsid w:val="43357595"/>
    <w:rsid w:val="4BD93C5E"/>
    <w:rsid w:val="54B36F6B"/>
    <w:rsid w:val="56125D7F"/>
    <w:rsid w:val="56273981"/>
    <w:rsid w:val="56862D8D"/>
    <w:rsid w:val="59CA5E72"/>
    <w:rsid w:val="5C1E0F6D"/>
    <w:rsid w:val="5CA178C1"/>
    <w:rsid w:val="5E2627CE"/>
    <w:rsid w:val="5E7453AA"/>
    <w:rsid w:val="68F352CA"/>
    <w:rsid w:val="69311555"/>
    <w:rsid w:val="6BE41245"/>
    <w:rsid w:val="6DB750AB"/>
    <w:rsid w:val="73C6486A"/>
    <w:rsid w:val="74B1478C"/>
    <w:rsid w:val="75D675C8"/>
    <w:rsid w:val="7CAD180B"/>
    <w:rsid w:val="7D4C3634"/>
    <w:rsid w:val="7F993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12961</Words>
  <Characters>13899</Characters>
  <Lines>0</Lines>
  <Paragraphs>0</Paragraphs>
  <ScaleCrop>false</ScaleCrop>
  <LinksUpToDate>false</LinksUpToDate>
  <CharactersWithSpaces>14118</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2018-04-13T02:06:00Z</dcterms:created>
  <dc:creator>PC</dc:creator>
  <cp:lastModifiedBy>PC</cp:lastModifiedBy>
  <cp:lastPrinted>2018-04-13T07:21:00Z</cp:lastPrinted>
  <dcterms:modified xsi:type="dcterms:W3CDTF">2018-05-04T00:39:28Z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