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E93" w:rsidRPr="00BC4D8A" w:rsidRDefault="00F74E93" w:rsidP="00F74E93">
      <w:pPr>
        <w:jc w:val="center"/>
        <w:rPr>
          <w:rFonts w:ascii="楷体" w:eastAsia="楷体" w:hAnsi="楷体"/>
          <w:b/>
          <w:sz w:val="96"/>
          <w:szCs w:val="96"/>
        </w:rPr>
      </w:pPr>
      <w:r w:rsidRPr="00BC4D8A">
        <w:rPr>
          <w:rFonts w:ascii="楷体" w:eastAsia="楷体" w:hAnsi="楷体" w:hint="eastAsia"/>
          <w:b/>
          <w:color w:val="FF0000"/>
          <w:spacing w:val="120"/>
          <w:sz w:val="96"/>
          <w:szCs w:val="96"/>
        </w:rPr>
        <w:t>苏州日化</w:t>
      </w:r>
    </w:p>
    <w:p w:rsidR="00F74E93" w:rsidRPr="001527E9" w:rsidRDefault="00F74E93" w:rsidP="00F74E93">
      <w:pPr>
        <w:spacing w:line="320" w:lineRule="exact"/>
        <w:ind w:firstLineChars="50" w:firstLine="140"/>
        <w:jc w:val="center"/>
        <w:rPr>
          <w:rFonts w:ascii="宋体" w:hAnsi="宋体"/>
          <w:sz w:val="28"/>
          <w:szCs w:val="28"/>
        </w:rPr>
      </w:pPr>
      <w:r w:rsidRPr="001527E9">
        <w:rPr>
          <w:rFonts w:ascii="宋体" w:hAnsi="宋体"/>
          <w:sz w:val="28"/>
          <w:szCs w:val="28"/>
        </w:rPr>
        <w:t>201</w:t>
      </w:r>
      <w:r>
        <w:rPr>
          <w:rFonts w:ascii="宋体" w:hAnsi="宋体" w:hint="eastAsia"/>
          <w:sz w:val="28"/>
          <w:szCs w:val="28"/>
        </w:rPr>
        <w:t>7</w:t>
      </w:r>
      <w:r w:rsidRPr="001527E9">
        <w:rPr>
          <w:rFonts w:ascii="宋体" w:hAnsi="宋体" w:hint="eastAsia"/>
          <w:sz w:val="28"/>
          <w:szCs w:val="28"/>
        </w:rPr>
        <w:t>年第</w:t>
      </w:r>
      <w:r>
        <w:rPr>
          <w:rFonts w:ascii="宋体" w:hAnsi="宋体" w:hint="eastAsia"/>
          <w:sz w:val="28"/>
          <w:szCs w:val="28"/>
        </w:rPr>
        <w:t>10</w:t>
      </w:r>
      <w:r w:rsidRPr="001527E9">
        <w:rPr>
          <w:rFonts w:ascii="宋体" w:hAnsi="宋体" w:hint="eastAsia"/>
          <w:sz w:val="28"/>
          <w:szCs w:val="28"/>
        </w:rPr>
        <w:t>期</w:t>
      </w:r>
      <w:r w:rsidRPr="001527E9">
        <w:rPr>
          <w:rFonts w:ascii="宋体" w:hAnsi="宋体"/>
          <w:sz w:val="28"/>
          <w:szCs w:val="28"/>
        </w:rPr>
        <w:t xml:space="preserve"> </w:t>
      </w:r>
      <w:r w:rsidRPr="001527E9">
        <w:rPr>
          <w:rFonts w:ascii="宋体" w:hAnsi="宋体" w:hint="eastAsia"/>
          <w:sz w:val="28"/>
          <w:szCs w:val="28"/>
        </w:rPr>
        <w:t>总第</w:t>
      </w:r>
      <w:r>
        <w:rPr>
          <w:rFonts w:ascii="宋体" w:hAnsi="宋体" w:hint="eastAsia"/>
          <w:sz w:val="28"/>
          <w:szCs w:val="28"/>
        </w:rPr>
        <w:t>140</w:t>
      </w:r>
      <w:r w:rsidRPr="001527E9">
        <w:rPr>
          <w:rFonts w:ascii="宋体" w:hAnsi="宋体" w:hint="eastAsia"/>
          <w:sz w:val="28"/>
          <w:szCs w:val="28"/>
        </w:rPr>
        <w:t>期</w:t>
      </w:r>
    </w:p>
    <w:p w:rsidR="00F74E93" w:rsidRPr="001527E9" w:rsidRDefault="00F74E93" w:rsidP="00F74E93">
      <w:pPr>
        <w:spacing w:line="360" w:lineRule="exact"/>
        <w:jc w:val="center"/>
        <w:rPr>
          <w:rFonts w:ascii="宋体" w:hAnsi="宋体"/>
          <w:sz w:val="28"/>
          <w:szCs w:val="28"/>
        </w:rPr>
      </w:pPr>
      <w:r w:rsidRPr="001527E9">
        <w:rPr>
          <w:rFonts w:ascii="宋体" w:hAnsi="宋体"/>
          <w:sz w:val="28"/>
          <w:szCs w:val="28"/>
        </w:rPr>
        <w:t>201</w:t>
      </w:r>
      <w:r>
        <w:rPr>
          <w:rFonts w:ascii="宋体" w:hAnsi="宋体" w:hint="eastAsia"/>
          <w:sz w:val="28"/>
          <w:szCs w:val="28"/>
        </w:rPr>
        <w:t>7</w:t>
      </w:r>
      <w:r w:rsidRPr="001527E9">
        <w:rPr>
          <w:rFonts w:ascii="宋体" w:hAnsi="宋体" w:hint="eastAsia"/>
          <w:sz w:val="28"/>
          <w:szCs w:val="28"/>
        </w:rPr>
        <w:t>年</w:t>
      </w:r>
      <w:r>
        <w:rPr>
          <w:rFonts w:ascii="宋体" w:hAnsi="宋体" w:hint="eastAsia"/>
          <w:sz w:val="28"/>
          <w:szCs w:val="28"/>
        </w:rPr>
        <w:t>10</w:t>
      </w:r>
      <w:r w:rsidRPr="001527E9">
        <w:rPr>
          <w:rFonts w:ascii="宋体" w:hAnsi="宋体" w:hint="eastAsia"/>
          <w:sz w:val="28"/>
          <w:szCs w:val="28"/>
        </w:rPr>
        <w:t>月</w:t>
      </w:r>
      <w:r>
        <w:rPr>
          <w:rFonts w:ascii="宋体" w:hAnsi="宋体" w:hint="eastAsia"/>
          <w:sz w:val="28"/>
          <w:szCs w:val="28"/>
        </w:rPr>
        <w:t>13</w:t>
      </w:r>
      <w:r w:rsidRPr="001527E9">
        <w:rPr>
          <w:rFonts w:ascii="宋体" w:hAnsi="宋体" w:hint="eastAsia"/>
          <w:sz w:val="28"/>
          <w:szCs w:val="28"/>
        </w:rPr>
        <w:t>日</w:t>
      </w:r>
    </w:p>
    <w:p w:rsidR="00F74E93" w:rsidRPr="001527E9" w:rsidRDefault="00F74E93" w:rsidP="00F74E93">
      <w:pPr>
        <w:spacing w:beforeLines="50" w:line="320" w:lineRule="exact"/>
        <w:ind w:firstLineChars="50" w:firstLine="120"/>
        <w:jc w:val="left"/>
        <w:rPr>
          <w:rFonts w:asciiTheme="minorEastAsia" w:hAnsiTheme="minorEastAsia"/>
          <w:sz w:val="24"/>
        </w:rPr>
      </w:pPr>
      <w:r w:rsidRPr="001527E9">
        <w:rPr>
          <w:rFonts w:asciiTheme="minorEastAsia" w:hAnsiTheme="minorEastAsia" w:hint="eastAsia"/>
          <w:sz w:val="24"/>
        </w:rPr>
        <w:t>苏州市日用化学品行业协会</w:t>
      </w:r>
      <w:r w:rsidRPr="001527E9">
        <w:rPr>
          <w:rFonts w:asciiTheme="minorEastAsia" w:hAnsiTheme="minorEastAsia"/>
          <w:sz w:val="24"/>
        </w:rPr>
        <w:t xml:space="preserve">            </w:t>
      </w:r>
      <w:r w:rsidRPr="001527E9">
        <w:rPr>
          <w:rFonts w:asciiTheme="minorEastAsia" w:hAnsiTheme="minorEastAsia" w:hint="eastAsia"/>
          <w:sz w:val="24"/>
        </w:rPr>
        <w:t>地址：苏州市东大街</w:t>
      </w:r>
      <w:r w:rsidRPr="001527E9">
        <w:rPr>
          <w:rFonts w:asciiTheme="minorEastAsia" w:hAnsiTheme="minorEastAsia"/>
          <w:sz w:val="24"/>
        </w:rPr>
        <w:t>284</w:t>
      </w:r>
      <w:r w:rsidRPr="001527E9">
        <w:rPr>
          <w:rFonts w:asciiTheme="minorEastAsia" w:hAnsiTheme="minorEastAsia" w:hint="eastAsia"/>
          <w:sz w:val="24"/>
        </w:rPr>
        <w:t>号</w:t>
      </w:r>
      <w:r w:rsidRPr="001527E9">
        <w:rPr>
          <w:rFonts w:asciiTheme="minorEastAsia" w:hAnsiTheme="minorEastAsia"/>
          <w:sz w:val="24"/>
        </w:rPr>
        <w:t>709</w:t>
      </w:r>
      <w:r w:rsidRPr="001527E9">
        <w:rPr>
          <w:rFonts w:asciiTheme="minorEastAsia" w:hAnsiTheme="minorEastAsia" w:hint="eastAsia"/>
          <w:sz w:val="24"/>
        </w:rPr>
        <w:t>室</w:t>
      </w:r>
    </w:p>
    <w:p w:rsidR="00F74E93" w:rsidRDefault="00F74E93" w:rsidP="00F74E93">
      <w:pPr>
        <w:spacing w:line="320" w:lineRule="exact"/>
        <w:ind w:firstLineChars="50" w:firstLine="120"/>
        <w:jc w:val="left"/>
        <w:rPr>
          <w:rFonts w:asciiTheme="minorEastAsia" w:hAnsiTheme="minorEastAsia"/>
          <w:sz w:val="24"/>
        </w:rPr>
      </w:pPr>
      <w:r w:rsidRPr="001527E9">
        <w:rPr>
          <w:rFonts w:asciiTheme="minorEastAsia" w:hAnsiTheme="minorEastAsia" w:hint="eastAsia"/>
          <w:sz w:val="24"/>
        </w:rPr>
        <w:t>网址：</w:t>
      </w:r>
      <w:r w:rsidRPr="001527E9">
        <w:rPr>
          <w:rFonts w:asciiTheme="minorEastAsia" w:hAnsiTheme="minorEastAsia"/>
          <w:sz w:val="24"/>
        </w:rPr>
        <w:t>www.szdca.org                 E-mail</w:t>
      </w:r>
      <w:r w:rsidRPr="001527E9">
        <w:rPr>
          <w:rFonts w:asciiTheme="minorEastAsia" w:hAnsiTheme="minorEastAsia" w:hint="eastAsia"/>
          <w:sz w:val="24"/>
        </w:rPr>
        <w:t>：</w:t>
      </w:r>
      <w:r w:rsidRPr="001527E9">
        <w:rPr>
          <w:rFonts w:asciiTheme="minorEastAsia" w:hAnsiTheme="minorEastAsia"/>
          <w:sz w:val="24"/>
        </w:rPr>
        <w:t xml:space="preserve">szdcaok@163.com </w:t>
      </w:r>
    </w:p>
    <w:p w:rsidR="00F74E93" w:rsidRPr="000A3289" w:rsidRDefault="00F74E93" w:rsidP="00F74E93">
      <w:pPr>
        <w:spacing w:line="320" w:lineRule="exact"/>
        <w:ind w:firstLineChars="50" w:firstLine="120"/>
        <w:jc w:val="left"/>
        <w:rPr>
          <w:rFonts w:asciiTheme="minorEastAsia" w:hAnsiTheme="minorEastAsia"/>
          <w:sz w:val="24"/>
        </w:rPr>
      </w:pPr>
      <w:r w:rsidRPr="001527E9">
        <w:rPr>
          <w:rFonts w:asciiTheme="minorEastAsia" w:hAnsiTheme="minorEastAsia" w:hint="eastAsia"/>
          <w:sz w:val="24"/>
        </w:rPr>
        <w:t>电话：</w:t>
      </w:r>
      <w:r w:rsidRPr="001527E9">
        <w:rPr>
          <w:rFonts w:asciiTheme="minorEastAsia" w:hAnsiTheme="minorEastAsia"/>
          <w:sz w:val="24"/>
        </w:rPr>
        <w:t>0512</w:t>
      </w:r>
      <w:r w:rsidRPr="001527E9">
        <w:rPr>
          <w:rFonts w:asciiTheme="minorEastAsia" w:hAnsiTheme="minorEastAsia" w:hint="eastAsia"/>
          <w:sz w:val="24"/>
        </w:rPr>
        <w:t>－</w:t>
      </w:r>
      <w:r w:rsidRPr="001527E9">
        <w:rPr>
          <w:rFonts w:asciiTheme="minorEastAsia" w:hAnsiTheme="minorEastAsia"/>
          <w:sz w:val="24"/>
        </w:rPr>
        <w:t>65244077</w:t>
      </w:r>
      <w:r w:rsidRPr="001527E9">
        <w:rPr>
          <w:rFonts w:asciiTheme="minorEastAsia" w:hAnsiTheme="minorEastAsia" w:hint="eastAsia"/>
          <w:sz w:val="24"/>
        </w:rPr>
        <w:t xml:space="preserve">  </w:t>
      </w:r>
      <w:r w:rsidRPr="001527E9">
        <w:rPr>
          <w:rFonts w:asciiTheme="minorEastAsia" w:hAnsiTheme="minorEastAsia"/>
          <w:sz w:val="24"/>
        </w:rPr>
        <w:t xml:space="preserve">65222949   </w:t>
      </w:r>
      <w:r w:rsidRPr="001527E9">
        <w:rPr>
          <w:rFonts w:asciiTheme="minorEastAsia" w:hAnsiTheme="minorEastAsia" w:hint="eastAsia"/>
          <w:sz w:val="24"/>
        </w:rPr>
        <w:t xml:space="preserve">   邮编：</w:t>
      </w:r>
      <w:r w:rsidRPr="001527E9">
        <w:rPr>
          <w:rFonts w:asciiTheme="minorEastAsia" w:hAnsiTheme="minorEastAsia"/>
          <w:sz w:val="24"/>
        </w:rPr>
        <w:t xml:space="preserve">215002        </w:t>
      </w:r>
      <w:r>
        <w:rPr>
          <w:szCs w:val="21"/>
        </w:rPr>
        <w:t xml:space="preserve">    </w:t>
      </w:r>
      <w:r>
        <w:rPr>
          <w:rFonts w:ascii="宋体" w:hAnsi="宋体"/>
          <w:sz w:val="24"/>
        </w:rPr>
        <w:t xml:space="preserve">   </w:t>
      </w:r>
      <w:r w:rsidRPr="00EE1C3D">
        <w:rPr>
          <w:rFonts w:ascii="宋体" w:hAnsi="宋体"/>
          <w:sz w:val="24"/>
        </w:rPr>
        <w:t xml:space="preserve"> </w:t>
      </w:r>
    </w:p>
    <w:p w:rsidR="00F74E93" w:rsidRPr="00AB7BE5" w:rsidRDefault="00F74E93" w:rsidP="00F74E93">
      <w:pPr>
        <w:spacing w:line="360" w:lineRule="exact"/>
        <w:rPr>
          <w:szCs w:val="21"/>
        </w:rPr>
      </w:pPr>
      <w:r w:rsidRPr="006F1B3E">
        <w:rPr>
          <w:noProof/>
        </w:rPr>
        <w:pict>
          <v:line id="Line 228" o:spid="_x0000_s2050" style="position:absolute;left:0;text-align:left;flip:y;z-index:251661312" from="0,9.55pt" to="414pt,9.75pt" strokecolor="red" strokeweight="2.25pt"/>
        </w:pict>
      </w:r>
      <w:r>
        <w:rPr>
          <w:szCs w:val="21"/>
        </w:rPr>
        <w:t xml:space="preserve">                                                                     </w:t>
      </w:r>
    </w:p>
    <w:p w:rsidR="00F74E93" w:rsidRPr="002E78E5" w:rsidRDefault="00F74E93" w:rsidP="00F74E93">
      <w:pPr>
        <w:pStyle w:val="a7"/>
        <w:numPr>
          <w:ilvl w:val="0"/>
          <w:numId w:val="1"/>
        </w:numPr>
        <w:spacing w:line="520" w:lineRule="atLeast"/>
        <w:ind w:firstLineChars="0"/>
        <w:rPr>
          <w:rFonts w:asciiTheme="minorEastAsia" w:hAnsiTheme="minorEastAsia"/>
          <w:sz w:val="24"/>
          <w:szCs w:val="24"/>
        </w:rPr>
      </w:pPr>
      <w:r w:rsidRPr="002E78E5">
        <w:rPr>
          <w:rFonts w:asciiTheme="minorEastAsia" w:hAnsiTheme="minorEastAsia"/>
          <w:sz w:val="24"/>
          <w:szCs w:val="24"/>
        </w:rPr>
        <w:t>全球19家100年化妆品企业大抄底中国竟有4家</w:t>
      </w:r>
      <w:r w:rsidRPr="002E78E5">
        <w:rPr>
          <w:rFonts w:asciiTheme="minorEastAsia" w:hAnsiTheme="minorEastAsia" w:hint="eastAsia"/>
          <w:sz w:val="24"/>
          <w:szCs w:val="24"/>
        </w:rPr>
        <w:t xml:space="preserve"> 戴春林389岁、谢馥春187岁、孔凤春155岁、上海家化119岁</w:t>
      </w:r>
    </w:p>
    <w:p w:rsidR="00F74E93" w:rsidRPr="002E78E5" w:rsidRDefault="00F74E93" w:rsidP="00F74E93">
      <w:pPr>
        <w:pStyle w:val="a7"/>
        <w:numPr>
          <w:ilvl w:val="0"/>
          <w:numId w:val="1"/>
        </w:numPr>
        <w:spacing w:line="520" w:lineRule="atLeast"/>
        <w:ind w:firstLineChars="0"/>
        <w:rPr>
          <w:rFonts w:asciiTheme="minorEastAsia" w:hAnsiTheme="minorEastAsia"/>
          <w:sz w:val="24"/>
          <w:szCs w:val="24"/>
        </w:rPr>
      </w:pPr>
      <w:r w:rsidRPr="002E78E5">
        <w:rPr>
          <w:rFonts w:asciiTheme="minorEastAsia" w:hAnsiTheme="minorEastAsia" w:hint="eastAsia"/>
          <w:sz w:val="24"/>
          <w:szCs w:val="24"/>
        </w:rPr>
        <w:t>关于征求新版《化妆品生产许可证》换发后产品注册备案申报有关规定意见的函</w:t>
      </w:r>
    </w:p>
    <w:p w:rsidR="00F74E93" w:rsidRPr="002E78E5" w:rsidRDefault="00F74E93" w:rsidP="00F74E93">
      <w:pPr>
        <w:pStyle w:val="a7"/>
        <w:numPr>
          <w:ilvl w:val="0"/>
          <w:numId w:val="1"/>
        </w:numPr>
        <w:spacing w:line="520" w:lineRule="atLeast"/>
        <w:ind w:firstLineChars="0"/>
        <w:rPr>
          <w:rFonts w:asciiTheme="minorEastAsia" w:hAnsiTheme="minorEastAsia"/>
          <w:sz w:val="24"/>
          <w:szCs w:val="24"/>
        </w:rPr>
      </w:pPr>
      <w:r w:rsidRPr="002E78E5">
        <w:rPr>
          <w:rFonts w:asciiTheme="minorEastAsia" w:hAnsiTheme="minorEastAsia"/>
          <w:sz w:val="24"/>
          <w:szCs w:val="24"/>
        </w:rPr>
        <w:t>国家标准委与江苏省政府签署合作备忘录</w:t>
      </w:r>
    </w:p>
    <w:p w:rsidR="00F74E93" w:rsidRPr="00AF6D6C" w:rsidRDefault="00F74E93" w:rsidP="00F74E93">
      <w:pPr>
        <w:pStyle w:val="a7"/>
        <w:numPr>
          <w:ilvl w:val="0"/>
          <w:numId w:val="1"/>
        </w:numPr>
        <w:spacing w:line="520" w:lineRule="atLeast"/>
        <w:ind w:firstLineChars="0"/>
        <w:rPr>
          <w:rFonts w:asciiTheme="minorEastAsia" w:hAnsiTheme="minorEastAsia"/>
          <w:sz w:val="24"/>
          <w:szCs w:val="24"/>
        </w:rPr>
      </w:pPr>
      <w:r w:rsidRPr="00AF6D6C">
        <w:rPr>
          <w:rFonts w:asciiTheme="minorEastAsia" w:hAnsiTheme="minorEastAsia"/>
          <w:sz w:val="24"/>
          <w:szCs w:val="24"/>
        </w:rPr>
        <w:t>屈臣氏/欧莱雅/百雀</w:t>
      </w:r>
      <w:proofErr w:type="gramStart"/>
      <w:r w:rsidRPr="00AF6D6C">
        <w:rPr>
          <w:rFonts w:asciiTheme="minorEastAsia" w:hAnsiTheme="minorEastAsia"/>
          <w:sz w:val="24"/>
          <w:szCs w:val="24"/>
        </w:rPr>
        <w:t>羚</w:t>
      </w:r>
      <w:proofErr w:type="gramEnd"/>
      <w:r w:rsidRPr="00AF6D6C">
        <w:rPr>
          <w:rFonts w:asciiTheme="minorEastAsia" w:hAnsiTheme="minorEastAsia"/>
          <w:sz w:val="24"/>
          <w:szCs w:val="24"/>
        </w:rPr>
        <w:t>产品都在哪生产?</w:t>
      </w:r>
      <w:r w:rsidRPr="00AF6D6C">
        <w:rPr>
          <w:rFonts w:asciiTheme="minorEastAsia" w:hAnsiTheme="minorEastAsia" w:hint="eastAsia"/>
          <w:sz w:val="24"/>
          <w:szCs w:val="24"/>
        </w:rPr>
        <w:t>本土有10家OEM已上市，美爱斯、安特名列其中</w:t>
      </w:r>
    </w:p>
    <w:p w:rsidR="00F74E93" w:rsidRPr="002E78E5" w:rsidRDefault="00F74E93" w:rsidP="00F74E93">
      <w:pPr>
        <w:pStyle w:val="a7"/>
        <w:numPr>
          <w:ilvl w:val="0"/>
          <w:numId w:val="1"/>
        </w:numPr>
        <w:spacing w:line="520" w:lineRule="atLeast"/>
        <w:ind w:firstLineChars="0"/>
        <w:rPr>
          <w:rFonts w:asciiTheme="minorEastAsia" w:hAnsiTheme="minorEastAsia"/>
          <w:sz w:val="24"/>
          <w:szCs w:val="24"/>
        </w:rPr>
      </w:pPr>
      <w:r w:rsidRPr="002E78E5">
        <w:rPr>
          <w:rFonts w:asciiTheme="minorEastAsia" w:hAnsiTheme="minorEastAsia" w:hint="eastAsia"/>
          <w:sz w:val="24"/>
          <w:szCs w:val="24"/>
        </w:rPr>
        <w:t>关于征求《限制商品过度包装要求 食品和化妆品》 国家标准意见的函</w:t>
      </w:r>
    </w:p>
    <w:p w:rsidR="00F74E93" w:rsidRPr="002E78E5" w:rsidRDefault="00F74E93" w:rsidP="00F74E93">
      <w:pPr>
        <w:pStyle w:val="a7"/>
        <w:numPr>
          <w:ilvl w:val="0"/>
          <w:numId w:val="1"/>
        </w:numPr>
        <w:spacing w:line="520" w:lineRule="atLeast"/>
        <w:ind w:firstLineChars="0"/>
        <w:rPr>
          <w:rFonts w:asciiTheme="minorEastAsia" w:hAnsiTheme="minorEastAsia"/>
          <w:sz w:val="24"/>
          <w:szCs w:val="24"/>
        </w:rPr>
      </w:pPr>
      <w:r w:rsidRPr="002E78E5">
        <w:rPr>
          <w:rFonts w:asciiTheme="minorEastAsia" w:hAnsiTheme="minorEastAsia" w:hint="eastAsia"/>
          <w:sz w:val="24"/>
          <w:szCs w:val="24"/>
        </w:rPr>
        <w:t>国务院印发《关于取消一批行政许可事项的决定》</w:t>
      </w:r>
    </w:p>
    <w:p w:rsidR="00F74E93" w:rsidRPr="002E78E5" w:rsidRDefault="00F74E93" w:rsidP="00F74E93">
      <w:pPr>
        <w:pStyle w:val="a7"/>
        <w:numPr>
          <w:ilvl w:val="0"/>
          <w:numId w:val="1"/>
        </w:numPr>
        <w:spacing w:line="520" w:lineRule="atLeast"/>
        <w:ind w:firstLineChars="0"/>
        <w:rPr>
          <w:rFonts w:asciiTheme="minorEastAsia" w:hAnsiTheme="minorEastAsia"/>
          <w:sz w:val="24"/>
          <w:szCs w:val="24"/>
        </w:rPr>
      </w:pPr>
      <w:r w:rsidRPr="002E78E5">
        <w:rPr>
          <w:rFonts w:asciiTheme="minorEastAsia" w:hAnsiTheme="minorEastAsia" w:hint="eastAsia"/>
          <w:sz w:val="24"/>
          <w:szCs w:val="24"/>
        </w:rPr>
        <w:t>工业和信息化部关于印发《工业电子商务发展三年行动计划》的通知</w:t>
      </w:r>
    </w:p>
    <w:p w:rsidR="00F74E93" w:rsidRPr="002E78E5" w:rsidRDefault="00F74E93" w:rsidP="00F74E93">
      <w:pPr>
        <w:pStyle w:val="a7"/>
        <w:numPr>
          <w:ilvl w:val="0"/>
          <w:numId w:val="1"/>
        </w:numPr>
        <w:spacing w:line="520" w:lineRule="atLeast"/>
        <w:ind w:firstLineChars="0"/>
        <w:rPr>
          <w:rFonts w:asciiTheme="minorEastAsia" w:hAnsiTheme="minorEastAsia"/>
          <w:sz w:val="24"/>
          <w:szCs w:val="24"/>
        </w:rPr>
      </w:pPr>
      <w:r w:rsidRPr="002E78E5">
        <w:rPr>
          <w:rFonts w:asciiTheme="minorEastAsia" w:hAnsiTheme="minorEastAsia" w:hint="eastAsia"/>
          <w:sz w:val="24"/>
          <w:szCs w:val="24"/>
        </w:rPr>
        <w:t>国务院印发《关于完善进出口商品质量安全风险预警和快速反应监管体系切实保护消费者权益的意见》</w:t>
      </w:r>
    </w:p>
    <w:p w:rsidR="00F74E93" w:rsidRPr="002E78E5" w:rsidRDefault="00F74E93" w:rsidP="00F74E93">
      <w:pPr>
        <w:pStyle w:val="a7"/>
        <w:numPr>
          <w:ilvl w:val="0"/>
          <w:numId w:val="1"/>
        </w:numPr>
        <w:spacing w:line="520" w:lineRule="atLeast"/>
        <w:ind w:firstLineChars="0"/>
        <w:rPr>
          <w:rFonts w:asciiTheme="minorEastAsia" w:hAnsiTheme="minorEastAsia"/>
          <w:sz w:val="24"/>
          <w:szCs w:val="24"/>
        </w:rPr>
      </w:pPr>
      <w:r w:rsidRPr="002E78E5">
        <w:rPr>
          <w:rFonts w:asciiTheme="minorEastAsia" w:hAnsiTheme="minorEastAsia" w:hint="eastAsia"/>
          <w:sz w:val="24"/>
          <w:szCs w:val="24"/>
        </w:rPr>
        <w:t>7项洗涤用品行业国家标准英文版通过审查</w:t>
      </w:r>
    </w:p>
    <w:p w:rsidR="00F74E93" w:rsidRPr="002E78E5" w:rsidRDefault="00F74E93" w:rsidP="00F74E93">
      <w:pPr>
        <w:pStyle w:val="a7"/>
        <w:numPr>
          <w:ilvl w:val="0"/>
          <w:numId w:val="1"/>
        </w:numPr>
        <w:spacing w:line="520" w:lineRule="atLeast"/>
        <w:ind w:firstLineChars="0"/>
        <w:rPr>
          <w:rFonts w:asciiTheme="minorEastAsia" w:hAnsiTheme="minorEastAsia"/>
          <w:sz w:val="24"/>
          <w:szCs w:val="24"/>
        </w:rPr>
      </w:pPr>
      <w:r w:rsidRPr="002E78E5">
        <w:rPr>
          <w:rFonts w:asciiTheme="minorEastAsia" w:hAnsiTheme="minorEastAsia"/>
          <w:sz w:val="24"/>
          <w:szCs w:val="24"/>
        </w:rPr>
        <w:t>面膜QB/T 2872-2017等5项化妆品行业标准将于10月1日起执行</w:t>
      </w:r>
    </w:p>
    <w:p w:rsidR="00F74E93" w:rsidRPr="002E78E5" w:rsidRDefault="00F74E93" w:rsidP="00F74E93">
      <w:pPr>
        <w:pStyle w:val="a7"/>
        <w:numPr>
          <w:ilvl w:val="0"/>
          <w:numId w:val="1"/>
        </w:numPr>
        <w:spacing w:line="520" w:lineRule="atLeast"/>
        <w:ind w:firstLineChars="0"/>
        <w:rPr>
          <w:rFonts w:asciiTheme="minorEastAsia" w:hAnsiTheme="minorEastAsia"/>
          <w:sz w:val="24"/>
          <w:szCs w:val="24"/>
        </w:rPr>
      </w:pPr>
      <w:r w:rsidRPr="002E78E5">
        <w:rPr>
          <w:rFonts w:asciiTheme="minorEastAsia" w:hAnsiTheme="minorEastAsia" w:hint="eastAsia"/>
          <w:sz w:val="24"/>
          <w:szCs w:val="24"/>
        </w:rPr>
        <w:t>10月份《果蔬净化清洗机》等标准将陆续实施</w:t>
      </w:r>
    </w:p>
    <w:p w:rsidR="00F74E93" w:rsidRPr="002E78E5" w:rsidRDefault="00F74E93" w:rsidP="00F74E93">
      <w:pPr>
        <w:pStyle w:val="a7"/>
        <w:numPr>
          <w:ilvl w:val="0"/>
          <w:numId w:val="1"/>
        </w:numPr>
        <w:spacing w:line="520" w:lineRule="atLeast"/>
        <w:ind w:firstLineChars="0"/>
        <w:rPr>
          <w:rFonts w:asciiTheme="minorEastAsia" w:hAnsiTheme="minorEastAsia"/>
          <w:sz w:val="24"/>
          <w:szCs w:val="24"/>
        </w:rPr>
      </w:pPr>
      <w:r w:rsidRPr="002E78E5">
        <w:rPr>
          <w:rFonts w:asciiTheme="minorEastAsia" w:hAnsiTheme="minorEastAsia" w:hint="eastAsia"/>
          <w:sz w:val="24"/>
          <w:szCs w:val="24"/>
        </w:rPr>
        <w:t>《技术转移服务规范》国家标准批准发布 明年实施</w:t>
      </w:r>
    </w:p>
    <w:p w:rsidR="00F74E93" w:rsidRPr="001822BE" w:rsidRDefault="00F74E93" w:rsidP="00F74E93">
      <w:pPr>
        <w:pStyle w:val="a7"/>
        <w:numPr>
          <w:ilvl w:val="0"/>
          <w:numId w:val="1"/>
        </w:numPr>
        <w:spacing w:line="520" w:lineRule="atLeast"/>
        <w:ind w:firstLineChars="0"/>
      </w:pPr>
      <w:r w:rsidRPr="00313CE9">
        <w:rPr>
          <w:rFonts w:asciiTheme="minorEastAsia" w:hAnsiTheme="minorEastAsia" w:hint="eastAsia"/>
          <w:sz w:val="24"/>
          <w:szCs w:val="24"/>
        </w:rPr>
        <w:t>关于牙膏功效及功效型牙膏的专家共识</w:t>
      </w:r>
    </w:p>
    <w:p w:rsidR="00F74E93" w:rsidRPr="00F74E93" w:rsidRDefault="00F74E93" w:rsidP="000B1460">
      <w:pPr>
        <w:jc w:val="center"/>
        <w:rPr>
          <w:rFonts w:ascii="黑体" w:eastAsia="黑体" w:hAnsi="黑体"/>
          <w:sz w:val="36"/>
          <w:szCs w:val="36"/>
        </w:rPr>
        <w:sectPr w:rsidR="00F74E93" w:rsidRPr="00F74E93" w:rsidSect="00302ACA">
          <w:footerReference w:type="default" r:id="rId8"/>
          <w:pgSz w:w="11906" w:h="16838"/>
          <w:pgMar w:top="2240" w:right="1928" w:bottom="2240" w:left="1928" w:header="851" w:footer="1417" w:gutter="0"/>
          <w:cols w:space="425"/>
          <w:docGrid w:type="lines" w:linePitch="312"/>
        </w:sectPr>
      </w:pPr>
    </w:p>
    <w:p w:rsidR="000B1460" w:rsidRDefault="000B1460" w:rsidP="000B1460">
      <w:pPr>
        <w:jc w:val="center"/>
        <w:rPr>
          <w:rFonts w:ascii="黑体" w:eastAsia="黑体" w:hAnsi="黑体"/>
          <w:sz w:val="36"/>
          <w:szCs w:val="36"/>
        </w:rPr>
      </w:pPr>
      <w:r w:rsidRPr="00955CA3">
        <w:rPr>
          <w:rFonts w:ascii="黑体" w:eastAsia="黑体" w:hAnsi="黑体"/>
          <w:sz w:val="36"/>
          <w:szCs w:val="36"/>
        </w:rPr>
        <w:lastRenderedPageBreak/>
        <w:t>全球19家100年化妆品企业大抄底</w:t>
      </w:r>
    </w:p>
    <w:p w:rsidR="000B1460" w:rsidRDefault="000B1460" w:rsidP="000B1460">
      <w:pPr>
        <w:jc w:val="center"/>
        <w:rPr>
          <w:rFonts w:ascii="黑体" w:eastAsia="黑体" w:hAnsi="黑体"/>
          <w:sz w:val="36"/>
          <w:szCs w:val="36"/>
        </w:rPr>
      </w:pPr>
      <w:r w:rsidRPr="00955CA3">
        <w:rPr>
          <w:rFonts w:ascii="黑体" w:eastAsia="黑体" w:hAnsi="黑体"/>
          <w:sz w:val="36"/>
          <w:szCs w:val="36"/>
        </w:rPr>
        <w:t>中国竟有4</w:t>
      </w:r>
      <w:r>
        <w:rPr>
          <w:rFonts w:ascii="黑体" w:eastAsia="黑体" w:hAnsi="黑体"/>
          <w:sz w:val="36"/>
          <w:szCs w:val="36"/>
        </w:rPr>
        <w:t>家</w:t>
      </w:r>
      <w:r>
        <w:rPr>
          <w:rFonts w:ascii="黑体" w:eastAsia="黑体" w:hAnsi="黑体" w:hint="eastAsia"/>
          <w:sz w:val="36"/>
          <w:szCs w:val="36"/>
        </w:rPr>
        <w:t xml:space="preserve"> 戴春林389岁、谢馥春187岁、</w:t>
      </w:r>
    </w:p>
    <w:p w:rsidR="000B1460" w:rsidRPr="00955CA3" w:rsidRDefault="000B1460" w:rsidP="000B1460">
      <w:pPr>
        <w:jc w:val="center"/>
        <w:rPr>
          <w:rFonts w:ascii="黑体" w:eastAsia="黑体" w:hAnsi="黑体"/>
          <w:sz w:val="36"/>
          <w:szCs w:val="36"/>
        </w:rPr>
      </w:pPr>
      <w:proofErr w:type="gramStart"/>
      <w:r>
        <w:rPr>
          <w:rFonts w:ascii="黑体" w:eastAsia="黑体" w:hAnsi="黑体" w:hint="eastAsia"/>
          <w:sz w:val="36"/>
          <w:szCs w:val="36"/>
        </w:rPr>
        <w:t>孔凤春</w:t>
      </w:r>
      <w:proofErr w:type="gramEnd"/>
      <w:r>
        <w:rPr>
          <w:rFonts w:ascii="黑体" w:eastAsia="黑体" w:hAnsi="黑体" w:hint="eastAsia"/>
          <w:sz w:val="36"/>
          <w:szCs w:val="36"/>
        </w:rPr>
        <w:t>155岁、上海家化119岁</w:t>
      </w:r>
    </w:p>
    <w:p w:rsidR="000B1460" w:rsidRPr="002C4344" w:rsidRDefault="000B1460" w:rsidP="00F74E93">
      <w:pPr>
        <w:spacing w:beforeLines="50"/>
        <w:ind w:firstLineChars="200" w:firstLine="480"/>
        <w:rPr>
          <w:rFonts w:asciiTheme="minorEastAsia" w:hAnsiTheme="minorEastAsia"/>
          <w:sz w:val="24"/>
          <w:szCs w:val="24"/>
        </w:rPr>
      </w:pPr>
      <w:r w:rsidRPr="002C4344">
        <w:rPr>
          <w:rFonts w:asciiTheme="minorEastAsia" w:hAnsiTheme="minorEastAsia"/>
          <w:sz w:val="24"/>
          <w:szCs w:val="24"/>
        </w:rPr>
        <w:t>日本NHK纪录片《日本企业长盛不衰的奥秘》里揭露了一组惊人的数字：日本创业100年以上的企业多达5万家，创业200年以上的企业总数多达3000家。世界最古老的企业也在日本，创立时间：公元578年，历经1400多年。</w:t>
      </w:r>
    </w:p>
    <w:p w:rsidR="000B1460" w:rsidRPr="002C4344" w:rsidRDefault="000B1460" w:rsidP="00F74E93">
      <w:pPr>
        <w:spacing w:afterLines="100"/>
        <w:ind w:firstLineChars="200" w:firstLine="480"/>
        <w:rPr>
          <w:rFonts w:asciiTheme="minorEastAsia" w:hAnsiTheme="minorEastAsia"/>
          <w:sz w:val="24"/>
          <w:szCs w:val="24"/>
        </w:rPr>
      </w:pPr>
      <w:r w:rsidRPr="002C4344">
        <w:rPr>
          <w:rFonts w:asciiTheme="minorEastAsia" w:hAnsiTheme="minorEastAsia"/>
          <w:sz w:val="24"/>
          <w:szCs w:val="24"/>
        </w:rPr>
        <w:t>而世界各国中，200年以上的企业，德国有800家，荷兰有近200家，美国有14家；亚洲范围内，中国大陆有9家，中国台湾有7家，印度有3家。那么，我化妆品行业，目前还在主流市场上的100年以上的企业有哪些呢？</w:t>
      </w:r>
    </w:p>
    <w:tbl>
      <w:tblPr>
        <w:tblStyle w:val="a5"/>
        <w:tblW w:w="5000" w:type="pct"/>
        <w:tblLook w:val="04A0"/>
      </w:tblPr>
      <w:tblGrid>
        <w:gridCol w:w="1243"/>
        <w:gridCol w:w="2063"/>
        <w:gridCol w:w="1866"/>
        <w:gridCol w:w="1580"/>
        <w:gridCol w:w="1514"/>
      </w:tblGrid>
      <w:tr w:rsidR="000B1460" w:rsidRPr="00822BFA" w:rsidTr="000B1460">
        <w:trPr>
          <w:trHeight w:val="737"/>
        </w:trPr>
        <w:tc>
          <w:tcPr>
            <w:tcW w:w="751" w:type="pct"/>
            <w:shd w:val="clear" w:color="auto" w:fill="auto"/>
            <w:vAlign w:val="center"/>
          </w:tcPr>
          <w:p w:rsidR="000B1460" w:rsidRPr="00822BFA" w:rsidRDefault="000B1460" w:rsidP="0096248B">
            <w:pPr>
              <w:adjustRightInd w:val="0"/>
              <w:snapToGrid w:val="0"/>
              <w:jc w:val="center"/>
              <w:rPr>
                <w:rFonts w:asciiTheme="minorEastAsia" w:hAnsiTheme="minorEastAsia"/>
                <w:sz w:val="24"/>
                <w:szCs w:val="24"/>
              </w:rPr>
            </w:pPr>
          </w:p>
        </w:tc>
        <w:tc>
          <w:tcPr>
            <w:tcW w:w="1248"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戴春林</w:t>
            </w:r>
            <w:r w:rsidR="00112290">
              <w:rPr>
                <w:rFonts w:asciiTheme="minorEastAsia" w:hAnsiTheme="minorEastAsia" w:hint="eastAsia"/>
                <w:sz w:val="24"/>
                <w:szCs w:val="24"/>
              </w:rPr>
              <w:t xml:space="preserve">        （江苏）</w:t>
            </w:r>
          </w:p>
        </w:tc>
        <w:tc>
          <w:tcPr>
            <w:tcW w:w="1129"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谢馥春</w:t>
            </w:r>
            <w:r w:rsidR="00112290">
              <w:rPr>
                <w:rFonts w:asciiTheme="minorEastAsia" w:hAnsiTheme="minorEastAsia" w:hint="eastAsia"/>
                <w:sz w:val="24"/>
                <w:szCs w:val="24"/>
              </w:rPr>
              <w:t xml:space="preserve">      （江苏）</w:t>
            </w:r>
          </w:p>
        </w:tc>
        <w:tc>
          <w:tcPr>
            <w:tcW w:w="956"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孔凤春</w:t>
            </w:r>
            <w:r w:rsidR="00112290">
              <w:rPr>
                <w:rFonts w:asciiTheme="minorEastAsia" w:hAnsiTheme="minorEastAsia" w:hint="eastAsia"/>
                <w:sz w:val="24"/>
                <w:szCs w:val="24"/>
              </w:rPr>
              <w:t xml:space="preserve">   （浙江）</w:t>
            </w:r>
          </w:p>
        </w:tc>
        <w:tc>
          <w:tcPr>
            <w:tcW w:w="916"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上海家化</w:t>
            </w:r>
            <w:r w:rsidR="00112290">
              <w:rPr>
                <w:rFonts w:asciiTheme="minorEastAsia" w:hAnsiTheme="minorEastAsia" w:hint="eastAsia"/>
                <w:sz w:val="24"/>
                <w:szCs w:val="24"/>
              </w:rPr>
              <w:t>（上海）</w:t>
            </w:r>
          </w:p>
        </w:tc>
      </w:tr>
      <w:tr w:rsidR="000B1460" w:rsidRPr="00822BFA" w:rsidTr="000B1460">
        <w:trPr>
          <w:trHeight w:val="737"/>
        </w:trPr>
        <w:tc>
          <w:tcPr>
            <w:tcW w:w="751" w:type="pct"/>
            <w:shd w:val="clear" w:color="auto" w:fill="auto"/>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年龄</w:t>
            </w:r>
          </w:p>
        </w:tc>
        <w:tc>
          <w:tcPr>
            <w:tcW w:w="1248"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389岁</w:t>
            </w:r>
          </w:p>
        </w:tc>
        <w:tc>
          <w:tcPr>
            <w:tcW w:w="1129"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187岁</w:t>
            </w:r>
          </w:p>
        </w:tc>
        <w:tc>
          <w:tcPr>
            <w:tcW w:w="956"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155岁</w:t>
            </w:r>
          </w:p>
        </w:tc>
        <w:tc>
          <w:tcPr>
            <w:tcW w:w="916"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119岁</w:t>
            </w:r>
          </w:p>
        </w:tc>
      </w:tr>
      <w:tr w:rsidR="000B1460" w:rsidRPr="00822BFA" w:rsidTr="000B1460">
        <w:trPr>
          <w:trHeight w:val="737"/>
        </w:trPr>
        <w:tc>
          <w:tcPr>
            <w:tcW w:w="751" w:type="pct"/>
            <w:shd w:val="clear" w:color="auto" w:fill="auto"/>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创立时间</w:t>
            </w:r>
          </w:p>
        </w:tc>
        <w:tc>
          <w:tcPr>
            <w:tcW w:w="1248"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1628年</w:t>
            </w:r>
          </w:p>
        </w:tc>
        <w:tc>
          <w:tcPr>
            <w:tcW w:w="1129"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1830年</w:t>
            </w:r>
          </w:p>
        </w:tc>
        <w:tc>
          <w:tcPr>
            <w:tcW w:w="956"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1862年</w:t>
            </w:r>
          </w:p>
        </w:tc>
        <w:tc>
          <w:tcPr>
            <w:tcW w:w="916"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1898年</w:t>
            </w:r>
          </w:p>
        </w:tc>
      </w:tr>
      <w:tr w:rsidR="000B1460" w:rsidRPr="00822BFA" w:rsidTr="000B1460">
        <w:trPr>
          <w:trHeight w:val="737"/>
        </w:trPr>
        <w:tc>
          <w:tcPr>
            <w:tcW w:w="751" w:type="pct"/>
            <w:shd w:val="clear" w:color="auto" w:fill="auto"/>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总部</w:t>
            </w:r>
          </w:p>
        </w:tc>
        <w:tc>
          <w:tcPr>
            <w:tcW w:w="1248"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中国扬州</w:t>
            </w:r>
          </w:p>
        </w:tc>
        <w:tc>
          <w:tcPr>
            <w:tcW w:w="1129"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中国扬州</w:t>
            </w:r>
          </w:p>
        </w:tc>
        <w:tc>
          <w:tcPr>
            <w:tcW w:w="956"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中国杭州</w:t>
            </w:r>
          </w:p>
        </w:tc>
        <w:tc>
          <w:tcPr>
            <w:tcW w:w="916"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中国上海</w:t>
            </w:r>
          </w:p>
        </w:tc>
      </w:tr>
      <w:tr w:rsidR="000B1460" w:rsidRPr="00822BFA" w:rsidTr="000B1460">
        <w:trPr>
          <w:trHeight w:val="737"/>
        </w:trPr>
        <w:tc>
          <w:tcPr>
            <w:tcW w:w="751" w:type="pct"/>
            <w:shd w:val="clear" w:color="auto" w:fill="auto"/>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起家产品</w:t>
            </w:r>
            <w:r w:rsidRPr="00822BFA">
              <w:rPr>
                <w:rFonts w:asciiTheme="minorEastAsia" w:hAnsiTheme="minorEastAsia" w:hint="eastAsia"/>
                <w:sz w:val="24"/>
                <w:szCs w:val="24"/>
              </w:rPr>
              <w:t>/品牌</w:t>
            </w:r>
          </w:p>
        </w:tc>
        <w:tc>
          <w:tcPr>
            <w:tcW w:w="1248"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五香（香粉、香头油、香眉黛、香膏、香件）</w:t>
            </w:r>
          </w:p>
        </w:tc>
        <w:tc>
          <w:tcPr>
            <w:tcW w:w="1129"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鸭蛋粉</w:t>
            </w:r>
          </w:p>
        </w:tc>
        <w:tc>
          <w:tcPr>
            <w:tcW w:w="956"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鹅蛋粉</w:t>
            </w:r>
          </w:p>
        </w:tc>
        <w:tc>
          <w:tcPr>
            <w:tcW w:w="916" w:type="pct"/>
            <w:vAlign w:val="center"/>
          </w:tcPr>
          <w:p w:rsidR="000B1460" w:rsidRPr="00822BFA" w:rsidRDefault="000B1460" w:rsidP="0096248B">
            <w:pPr>
              <w:adjustRightInd w:val="0"/>
              <w:snapToGrid w:val="0"/>
              <w:jc w:val="center"/>
              <w:rPr>
                <w:rFonts w:asciiTheme="minorEastAsia" w:hAnsiTheme="minorEastAsia"/>
                <w:sz w:val="24"/>
                <w:szCs w:val="24"/>
              </w:rPr>
            </w:pPr>
            <w:proofErr w:type="gramStart"/>
            <w:r w:rsidRPr="00822BFA">
              <w:rPr>
                <w:rFonts w:asciiTheme="minorEastAsia" w:hAnsiTheme="minorEastAsia"/>
                <w:sz w:val="24"/>
                <w:szCs w:val="24"/>
              </w:rPr>
              <w:t>双妹</w:t>
            </w:r>
            <w:proofErr w:type="gramEnd"/>
          </w:p>
        </w:tc>
      </w:tr>
      <w:tr w:rsidR="000B1460" w:rsidRPr="00822BFA" w:rsidTr="000B1460">
        <w:trPr>
          <w:trHeight w:val="737"/>
        </w:trPr>
        <w:tc>
          <w:tcPr>
            <w:tcW w:w="751" w:type="pct"/>
            <w:shd w:val="clear" w:color="auto" w:fill="auto"/>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知名产品</w:t>
            </w:r>
            <w:r w:rsidRPr="00822BFA">
              <w:rPr>
                <w:rFonts w:asciiTheme="minorEastAsia" w:hAnsiTheme="minorEastAsia" w:hint="eastAsia"/>
                <w:sz w:val="24"/>
                <w:szCs w:val="24"/>
              </w:rPr>
              <w:t>/品牌</w:t>
            </w:r>
          </w:p>
        </w:tc>
        <w:tc>
          <w:tcPr>
            <w:tcW w:w="1248" w:type="pct"/>
            <w:vAlign w:val="center"/>
          </w:tcPr>
          <w:p w:rsidR="000B1460"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千金五香系列、</w:t>
            </w:r>
          </w:p>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十二金钗系列</w:t>
            </w:r>
          </w:p>
        </w:tc>
        <w:tc>
          <w:tcPr>
            <w:tcW w:w="1129"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冰</w:t>
            </w:r>
            <w:proofErr w:type="gramStart"/>
            <w:r w:rsidRPr="00822BFA">
              <w:rPr>
                <w:rFonts w:asciiTheme="minorEastAsia" w:hAnsiTheme="minorEastAsia"/>
                <w:sz w:val="24"/>
                <w:szCs w:val="24"/>
              </w:rPr>
              <w:t>麝</w:t>
            </w:r>
            <w:proofErr w:type="gramEnd"/>
            <w:r w:rsidRPr="00822BFA">
              <w:rPr>
                <w:rFonts w:asciiTheme="minorEastAsia" w:hAnsiTheme="minorEastAsia"/>
                <w:sz w:val="24"/>
                <w:szCs w:val="24"/>
              </w:rPr>
              <w:t>头油、雪花膏、蛤蜊油</w:t>
            </w:r>
          </w:p>
        </w:tc>
        <w:tc>
          <w:tcPr>
            <w:tcW w:w="956" w:type="pct"/>
            <w:vAlign w:val="center"/>
          </w:tcPr>
          <w:p w:rsidR="000B1460" w:rsidRPr="00822BFA" w:rsidRDefault="000B1460" w:rsidP="0096248B">
            <w:pPr>
              <w:adjustRightInd w:val="0"/>
              <w:snapToGrid w:val="0"/>
              <w:jc w:val="center"/>
              <w:rPr>
                <w:rFonts w:asciiTheme="minorEastAsia" w:hAnsiTheme="minorEastAsia"/>
                <w:sz w:val="24"/>
                <w:szCs w:val="24"/>
              </w:rPr>
            </w:pPr>
            <w:proofErr w:type="gramStart"/>
            <w:r w:rsidRPr="00822BFA">
              <w:rPr>
                <w:rFonts w:asciiTheme="minorEastAsia" w:hAnsiTheme="minorEastAsia"/>
                <w:sz w:val="24"/>
                <w:szCs w:val="24"/>
              </w:rPr>
              <w:t>孔凤春</w:t>
            </w:r>
            <w:proofErr w:type="gramEnd"/>
            <w:r w:rsidRPr="00822BFA">
              <w:rPr>
                <w:rFonts w:asciiTheme="minorEastAsia" w:hAnsiTheme="minorEastAsia"/>
                <w:sz w:val="24"/>
                <w:szCs w:val="24"/>
              </w:rPr>
              <w:t>莲花霜、玉堂扑粉</w:t>
            </w:r>
          </w:p>
        </w:tc>
        <w:tc>
          <w:tcPr>
            <w:tcW w:w="916" w:type="pct"/>
            <w:vAlign w:val="center"/>
          </w:tcPr>
          <w:p w:rsidR="000B1460" w:rsidRPr="00822BFA" w:rsidRDefault="000B1460" w:rsidP="0096248B">
            <w:pPr>
              <w:adjustRightInd w:val="0"/>
              <w:snapToGrid w:val="0"/>
              <w:jc w:val="center"/>
              <w:rPr>
                <w:rFonts w:asciiTheme="minorEastAsia" w:hAnsiTheme="minorEastAsia"/>
                <w:sz w:val="24"/>
                <w:szCs w:val="24"/>
              </w:rPr>
            </w:pPr>
            <w:proofErr w:type="gramStart"/>
            <w:r w:rsidRPr="00822BFA">
              <w:rPr>
                <w:rFonts w:asciiTheme="minorEastAsia" w:hAnsiTheme="minorEastAsia"/>
                <w:sz w:val="24"/>
                <w:szCs w:val="24"/>
              </w:rPr>
              <w:t>佰草集</w:t>
            </w:r>
            <w:proofErr w:type="gramEnd"/>
            <w:r w:rsidRPr="00822BFA">
              <w:rPr>
                <w:rFonts w:asciiTheme="minorEastAsia" w:hAnsiTheme="minorEastAsia"/>
                <w:sz w:val="24"/>
                <w:szCs w:val="24"/>
              </w:rPr>
              <w:t>、六神、美加净、高夫、</w:t>
            </w:r>
            <w:proofErr w:type="gramStart"/>
            <w:r w:rsidRPr="00822BFA">
              <w:rPr>
                <w:rFonts w:asciiTheme="minorEastAsia" w:hAnsiTheme="minorEastAsia"/>
                <w:sz w:val="24"/>
                <w:szCs w:val="24"/>
              </w:rPr>
              <w:t>启初</w:t>
            </w:r>
            <w:proofErr w:type="gramEnd"/>
          </w:p>
        </w:tc>
      </w:tr>
      <w:tr w:rsidR="000B1460" w:rsidRPr="00822BFA" w:rsidTr="000B1460">
        <w:tblPrEx>
          <w:tblLook w:val="0000"/>
        </w:tblPrEx>
        <w:trPr>
          <w:trHeight w:val="737"/>
        </w:trPr>
        <w:tc>
          <w:tcPr>
            <w:tcW w:w="751"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年销售额</w:t>
            </w:r>
          </w:p>
        </w:tc>
        <w:tc>
          <w:tcPr>
            <w:tcW w:w="1248"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未知</w:t>
            </w:r>
          </w:p>
        </w:tc>
        <w:tc>
          <w:tcPr>
            <w:tcW w:w="1129" w:type="pct"/>
            <w:vAlign w:val="center"/>
          </w:tcPr>
          <w:p w:rsidR="00112C86"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4940万元</w:t>
            </w:r>
          </w:p>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（2016年）</w:t>
            </w:r>
          </w:p>
        </w:tc>
        <w:tc>
          <w:tcPr>
            <w:tcW w:w="956"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1769.89万元</w:t>
            </w:r>
          </w:p>
        </w:tc>
        <w:tc>
          <w:tcPr>
            <w:tcW w:w="916" w:type="pct"/>
            <w:vAlign w:val="center"/>
          </w:tcPr>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53.21亿</w:t>
            </w:r>
          </w:p>
          <w:p w:rsidR="000B1460" w:rsidRPr="00822BFA" w:rsidRDefault="000B1460" w:rsidP="0096248B">
            <w:pPr>
              <w:adjustRightInd w:val="0"/>
              <w:snapToGrid w:val="0"/>
              <w:jc w:val="center"/>
              <w:rPr>
                <w:rFonts w:asciiTheme="minorEastAsia" w:hAnsiTheme="minorEastAsia"/>
                <w:sz w:val="24"/>
                <w:szCs w:val="24"/>
              </w:rPr>
            </w:pPr>
            <w:r w:rsidRPr="00822BFA">
              <w:rPr>
                <w:rFonts w:asciiTheme="minorEastAsia" w:hAnsiTheme="minorEastAsia"/>
                <w:sz w:val="24"/>
                <w:szCs w:val="24"/>
              </w:rPr>
              <w:t>（2016年）</w:t>
            </w:r>
          </w:p>
        </w:tc>
      </w:tr>
    </w:tbl>
    <w:p w:rsidR="000B1460" w:rsidRPr="00822BFA" w:rsidRDefault="000B1460" w:rsidP="00F74E93">
      <w:pPr>
        <w:spacing w:beforeLines="100" w:afterLines="100"/>
        <w:ind w:firstLineChars="2200" w:firstLine="5280"/>
        <w:rPr>
          <w:rFonts w:asciiTheme="minorEastAsia" w:hAnsiTheme="minorEastAsia"/>
          <w:sz w:val="24"/>
          <w:szCs w:val="24"/>
        </w:rPr>
      </w:pPr>
      <w:r w:rsidRPr="00822BFA">
        <w:rPr>
          <w:rFonts w:asciiTheme="minorEastAsia" w:hAnsiTheme="minorEastAsia" w:hint="eastAsia"/>
          <w:sz w:val="24"/>
          <w:szCs w:val="24"/>
        </w:rPr>
        <w:t>（来源：化妆品观察）</w:t>
      </w:r>
    </w:p>
    <w:p w:rsidR="000B1460" w:rsidRPr="00822BFA" w:rsidRDefault="000B1460" w:rsidP="000B1460">
      <w:pPr>
        <w:rPr>
          <w:rFonts w:asciiTheme="minorEastAsia" w:hAnsiTheme="minorEastAsia"/>
          <w:sz w:val="24"/>
          <w:szCs w:val="24"/>
        </w:rPr>
      </w:pPr>
      <w:r w:rsidRPr="00822BFA">
        <w:rPr>
          <w:rFonts w:asciiTheme="minorEastAsia" w:hAnsiTheme="minorEastAsia" w:hint="eastAsia"/>
          <w:sz w:val="24"/>
          <w:szCs w:val="24"/>
        </w:rPr>
        <w:t>查询网址：</w:t>
      </w:r>
      <w:r w:rsidRPr="00822BFA">
        <w:rPr>
          <w:rFonts w:asciiTheme="minorEastAsia" w:hAnsiTheme="minorEastAsia"/>
          <w:sz w:val="24"/>
          <w:szCs w:val="24"/>
        </w:rPr>
        <w:t>http://mp.weixin.qq.com/s/PlDlhhDNEczbHIkrp40EqA</w:t>
      </w:r>
    </w:p>
    <w:p w:rsidR="000E313D" w:rsidRDefault="000E313D" w:rsidP="000E313D">
      <w:pPr>
        <w:jc w:val="center"/>
        <w:rPr>
          <w:rFonts w:ascii="黑体" w:eastAsia="黑体" w:hAnsi="黑体"/>
          <w:sz w:val="36"/>
          <w:szCs w:val="36"/>
        </w:rPr>
      </w:pPr>
      <w:r w:rsidRPr="00EE0A73">
        <w:rPr>
          <w:rFonts w:ascii="黑体" w:eastAsia="黑体" w:hAnsi="黑体" w:hint="eastAsia"/>
          <w:sz w:val="36"/>
          <w:szCs w:val="36"/>
        </w:rPr>
        <w:lastRenderedPageBreak/>
        <w:t>关于征求新版《化妆品生产许可证》换发后</w:t>
      </w:r>
    </w:p>
    <w:p w:rsidR="000E313D" w:rsidRPr="00EE0A73" w:rsidRDefault="000E313D" w:rsidP="000E313D">
      <w:pPr>
        <w:jc w:val="center"/>
        <w:rPr>
          <w:rFonts w:ascii="黑体" w:eastAsia="黑体" w:hAnsi="黑体"/>
          <w:sz w:val="36"/>
          <w:szCs w:val="36"/>
        </w:rPr>
      </w:pPr>
      <w:r w:rsidRPr="00EE0A73">
        <w:rPr>
          <w:rFonts w:ascii="黑体" w:eastAsia="黑体" w:hAnsi="黑体" w:hint="eastAsia"/>
          <w:sz w:val="36"/>
          <w:szCs w:val="36"/>
        </w:rPr>
        <w:t>产品注册备案申报有关规定意见的函</w:t>
      </w:r>
    </w:p>
    <w:p w:rsidR="000E313D" w:rsidRPr="00EE0A73" w:rsidRDefault="000E313D" w:rsidP="000E313D">
      <w:pPr>
        <w:jc w:val="center"/>
        <w:rPr>
          <w:rFonts w:ascii="黑体" w:eastAsia="黑体" w:hAnsi="黑体"/>
          <w:sz w:val="28"/>
          <w:szCs w:val="28"/>
        </w:rPr>
      </w:pPr>
      <w:proofErr w:type="gramStart"/>
      <w:r w:rsidRPr="00EE0A73">
        <w:rPr>
          <w:rFonts w:ascii="黑体" w:eastAsia="黑体" w:hAnsi="黑体" w:hint="eastAsia"/>
          <w:sz w:val="28"/>
          <w:szCs w:val="28"/>
        </w:rPr>
        <w:t>食药监药化</w:t>
      </w:r>
      <w:proofErr w:type="gramEnd"/>
      <w:r w:rsidRPr="00EE0A73">
        <w:rPr>
          <w:rFonts w:ascii="黑体" w:eastAsia="黑体" w:hAnsi="黑体" w:hint="eastAsia"/>
          <w:sz w:val="28"/>
          <w:szCs w:val="28"/>
        </w:rPr>
        <w:t>管便函〔2017〕1007号</w:t>
      </w:r>
    </w:p>
    <w:p w:rsidR="000E313D" w:rsidRPr="00EE0A73" w:rsidRDefault="000E313D" w:rsidP="00F74E93">
      <w:pPr>
        <w:spacing w:beforeLines="50"/>
        <w:rPr>
          <w:rFonts w:asciiTheme="minorEastAsia" w:hAnsiTheme="minorEastAsia"/>
          <w:sz w:val="24"/>
          <w:szCs w:val="24"/>
        </w:rPr>
      </w:pPr>
      <w:r w:rsidRPr="00EE0A73">
        <w:rPr>
          <w:rFonts w:asciiTheme="minorEastAsia" w:hAnsiTheme="minorEastAsia" w:hint="eastAsia"/>
          <w:sz w:val="24"/>
          <w:szCs w:val="24"/>
        </w:rPr>
        <w:t>各省、自治区、直辖市食品药品监督管理局，有关单位：</w:t>
      </w:r>
    </w:p>
    <w:p w:rsidR="000E313D" w:rsidRPr="00EE0A73" w:rsidRDefault="000E313D" w:rsidP="000E313D">
      <w:pPr>
        <w:ind w:firstLineChars="200" w:firstLine="480"/>
        <w:rPr>
          <w:rFonts w:asciiTheme="minorEastAsia" w:hAnsiTheme="minorEastAsia"/>
          <w:sz w:val="24"/>
          <w:szCs w:val="24"/>
        </w:rPr>
      </w:pPr>
      <w:r w:rsidRPr="00EE0A73">
        <w:rPr>
          <w:rFonts w:asciiTheme="minorEastAsia" w:hAnsiTheme="minorEastAsia" w:hint="eastAsia"/>
          <w:sz w:val="24"/>
          <w:szCs w:val="24"/>
        </w:rPr>
        <w:t>根据总局的统一部署安排，新版《化妆品生产许可证》的换发工作已基本完成，为保证换证后化妆品生产企业信息与产品注册备案信息的衔接一致，我司拟对化妆品注册备案有关事项进行调整规定，现公开向社会征求意见，具体内容如下：</w:t>
      </w:r>
    </w:p>
    <w:p w:rsidR="000E313D" w:rsidRPr="00EE0A73" w:rsidRDefault="000E313D" w:rsidP="000E313D">
      <w:pPr>
        <w:ind w:firstLineChars="200" w:firstLine="480"/>
        <w:rPr>
          <w:rFonts w:asciiTheme="minorEastAsia" w:hAnsiTheme="minorEastAsia"/>
          <w:sz w:val="24"/>
          <w:szCs w:val="24"/>
        </w:rPr>
      </w:pPr>
      <w:r w:rsidRPr="00EE0A73">
        <w:rPr>
          <w:rFonts w:asciiTheme="minorEastAsia" w:hAnsiTheme="minorEastAsia" w:hint="eastAsia"/>
          <w:sz w:val="24"/>
          <w:szCs w:val="24"/>
        </w:rPr>
        <w:t>一、已批准的国产特殊用途化妆品，实际生产场所未发生变更，换发后的《化妆品生产许可证》编号与持有的《化妆品卫生行政许可批件》中编号信息不一致的，申请人不需要就此事项单独提出变更申请，应在申请批件有效期延续或其他变更许可事项时一并提出变更申请。</w:t>
      </w:r>
    </w:p>
    <w:p w:rsidR="000E313D" w:rsidRDefault="000E313D" w:rsidP="000E313D">
      <w:pPr>
        <w:ind w:firstLineChars="200" w:firstLine="480"/>
        <w:rPr>
          <w:rFonts w:asciiTheme="minorEastAsia" w:hAnsiTheme="minorEastAsia"/>
          <w:sz w:val="24"/>
          <w:szCs w:val="24"/>
        </w:rPr>
      </w:pPr>
      <w:r w:rsidRPr="00EE0A73">
        <w:rPr>
          <w:rFonts w:asciiTheme="minorEastAsia" w:hAnsiTheme="minorEastAsia" w:hint="eastAsia"/>
          <w:sz w:val="24"/>
          <w:szCs w:val="24"/>
        </w:rPr>
        <w:t>二、办理国产化妆品注册及备案事项时，企业名称及</w:t>
      </w:r>
      <w:proofErr w:type="gramStart"/>
      <w:r w:rsidRPr="00EE0A73">
        <w:rPr>
          <w:rFonts w:asciiTheme="minorEastAsia" w:hAnsiTheme="minorEastAsia" w:hint="eastAsia"/>
          <w:sz w:val="24"/>
          <w:szCs w:val="24"/>
        </w:rPr>
        <w:t>地址栏按如下</w:t>
      </w:r>
      <w:proofErr w:type="gramEnd"/>
      <w:r w:rsidRPr="00EE0A73">
        <w:rPr>
          <w:rFonts w:asciiTheme="minorEastAsia" w:hAnsiTheme="minorEastAsia" w:hint="eastAsia"/>
          <w:sz w:val="24"/>
          <w:szCs w:val="24"/>
        </w:rPr>
        <w:t>要求填写：</w:t>
      </w:r>
    </w:p>
    <w:p w:rsidR="00112C86" w:rsidRDefault="000E313D" w:rsidP="000E313D">
      <w:pPr>
        <w:ind w:firstLineChars="200" w:firstLine="480"/>
        <w:rPr>
          <w:rFonts w:asciiTheme="minorEastAsia" w:hAnsiTheme="minorEastAsia"/>
          <w:sz w:val="24"/>
          <w:szCs w:val="24"/>
        </w:rPr>
      </w:pPr>
      <w:r w:rsidRPr="00EE0A73">
        <w:rPr>
          <w:rFonts w:asciiTheme="minorEastAsia" w:hAnsiTheme="minorEastAsia" w:hint="eastAsia"/>
          <w:sz w:val="24"/>
          <w:szCs w:val="24"/>
        </w:rPr>
        <w:t>属于自主生产的，企业名称及地址栏填写《化妆品生产许可证》中载明的“名称”及 “住所”信息，“住所”与“生产地址”不一致的，应在备注栏中填写具体的实际生产场所地址信息。</w:t>
      </w:r>
    </w:p>
    <w:p w:rsidR="000E313D" w:rsidRPr="00EE0A73" w:rsidRDefault="000E313D" w:rsidP="000E313D">
      <w:pPr>
        <w:ind w:firstLineChars="200" w:firstLine="480"/>
        <w:rPr>
          <w:rFonts w:asciiTheme="minorEastAsia" w:hAnsiTheme="minorEastAsia"/>
          <w:sz w:val="24"/>
          <w:szCs w:val="24"/>
        </w:rPr>
      </w:pPr>
      <w:r w:rsidRPr="00EE0A73">
        <w:rPr>
          <w:rFonts w:asciiTheme="minorEastAsia" w:hAnsiTheme="minorEastAsia" w:hint="eastAsia"/>
          <w:sz w:val="24"/>
          <w:szCs w:val="24"/>
        </w:rPr>
        <w:t>属于委托生产的，企业名称及地址栏填写申请人营业执照中对应的名称及地址信息。实际生产企业名称及地址信息填写《化妆品生产许可证》中载明的 “名称”及“生产地址”信息，涉及多个生产地址的，填写实际生产场所地址信息。</w:t>
      </w:r>
    </w:p>
    <w:p w:rsidR="000E313D" w:rsidRPr="00EE0A73" w:rsidRDefault="000E313D" w:rsidP="000E313D">
      <w:pPr>
        <w:ind w:firstLineChars="200" w:firstLine="480"/>
        <w:rPr>
          <w:rFonts w:asciiTheme="minorEastAsia" w:hAnsiTheme="minorEastAsia"/>
          <w:sz w:val="24"/>
          <w:szCs w:val="24"/>
        </w:rPr>
      </w:pPr>
      <w:r w:rsidRPr="00EE0A73">
        <w:rPr>
          <w:rFonts w:asciiTheme="minorEastAsia" w:hAnsiTheme="minorEastAsia" w:hint="eastAsia"/>
          <w:sz w:val="24"/>
          <w:szCs w:val="24"/>
        </w:rPr>
        <w:t>三、化妆品实际生产场所未发生变更，由于版式格式规则调整，新换发的《化妆品生产许可证》中企业名称与原《化妆品卫生许可证》中企业名称不一致的，办理国产化妆品注册时应同时提交所在地省局出具的实际生产场所未发生变更的证明。</w:t>
      </w:r>
    </w:p>
    <w:p w:rsidR="000E313D" w:rsidRPr="00112C86" w:rsidRDefault="000E313D" w:rsidP="000E313D">
      <w:pPr>
        <w:ind w:firstLineChars="200" w:firstLine="480"/>
        <w:rPr>
          <w:rFonts w:asciiTheme="minorEastAsia" w:hAnsiTheme="minorEastAsia"/>
          <w:sz w:val="24"/>
          <w:szCs w:val="24"/>
        </w:rPr>
      </w:pPr>
      <w:r w:rsidRPr="00EE0A73">
        <w:rPr>
          <w:rFonts w:asciiTheme="minorEastAsia" w:hAnsiTheme="minorEastAsia" w:hint="eastAsia"/>
          <w:sz w:val="24"/>
          <w:szCs w:val="24"/>
        </w:rPr>
        <w:t>四、已备案的国产非特殊用途化妆品因换发新版《化妆品生产许可证》导</w:t>
      </w:r>
      <w:r w:rsidRPr="00112C86">
        <w:rPr>
          <w:rFonts w:asciiTheme="minorEastAsia" w:hAnsiTheme="minorEastAsia" w:hint="eastAsia"/>
          <w:sz w:val="24"/>
          <w:szCs w:val="24"/>
        </w:rPr>
        <w:lastRenderedPageBreak/>
        <w:t>致备案相关信息发生变化的，企业应自本公告发布之日起6个月内登录国产非特殊用途化妆品备案系统，主动变更相关信息；逾期未办理的，系统将自动注销产品相关备案信息。</w:t>
      </w:r>
    </w:p>
    <w:p w:rsidR="000E313D" w:rsidRPr="00112C86" w:rsidRDefault="000E313D" w:rsidP="000E313D">
      <w:pPr>
        <w:ind w:firstLineChars="200" w:firstLine="480"/>
        <w:rPr>
          <w:rFonts w:asciiTheme="minorEastAsia" w:hAnsiTheme="minorEastAsia"/>
          <w:sz w:val="24"/>
          <w:szCs w:val="24"/>
        </w:rPr>
      </w:pPr>
      <w:r w:rsidRPr="00112C86">
        <w:rPr>
          <w:rFonts w:asciiTheme="minorEastAsia" w:hAnsiTheme="minorEastAsia" w:hint="eastAsia"/>
          <w:sz w:val="24"/>
          <w:szCs w:val="24"/>
        </w:rPr>
        <w:t>社会各界和有关人士可在2017年10月21日前，将修改意见传真至010-88330729或将修改意见电子版发送至电子邮箱hzpc@cfda.gov.cn。</w:t>
      </w:r>
    </w:p>
    <w:p w:rsidR="000E313D" w:rsidRPr="00112C86" w:rsidRDefault="000E313D" w:rsidP="00F74E93">
      <w:pPr>
        <w:spacing w:afterLines="150"/>
        <w:jc w:val="center"/>
        <w:rPr>
          <w:rFonts w:asciiTheme="minorEastAsia" w:hAnsiTheme="minorEastAsia"/>
          <w:sz w:val="24"/>
          <w:szCs w:val="24"/>
        </w:rPr>
      </w:pPr>
      <w:r w:rsidRPr="00112C86">
        <w:rPr>
          <w:rFonts w:asciiTheme="minorEastAsia" w:hAnsiTheme="minorEastAsia" w:hint="eastAsia"/>
          <w:sz w:val="24"/>
          <w:szCs w:val="24"/>
        </w:rPr>
        <w:t xml:space="preserve">                      食品药品监管总局药</w:t>
      </w:r>
      <w:proofErr w:type="gramStart"/>
      <w:r w:rsidRPr="00112C86">
        <w:rPr>
          <w:rFonts w:asciiTheme="minorEastAsia" w:hAnsiTheme="minorEastAsia" w:hint="eastAsia"/>
          <w:sz w:val="24"/>
          <w:szCs w:val="24"/>
        </w:rPr>
        <w:t>化注册</w:t>
      </w:r>
      <w:proofErr w:type="gramEnd"/>
      <w:r w:rsidRPr="00112C86">
        <w:rPr>
          <w:rFonts w:asciiTheme="minorEastAsia" w:hAnsiTheme="minorEastAsia" w:hint="eastAsia"/>
          <w:sz w:val="24"/>
          <w:szCs w:val="24"/>
        </w:rPr>
        <w:t>司</w:t>
      </w:r>
      <w:r w:rsidRPr="00112C86">
        <w:rPr>
          <w:rFonts w:asciiTheme="minorEastAsia" w:hAnsiTheme="minorEastAsia" w:hint="eastAsia"/>
          <w:sz w:val="24"/>
          <w:szCs w:val="24"/>
        </w:rPr>
        <w:br/>
        <w:t xml:space="preserve">                      2017年10月11日</w:t>
      </w:r>
    </w:p>
    <w:p w:rsidR="000E313D" w:rsidRPr="00032032" w:rsidRDefault="000E313D" w:rsidP="000E313D">
      <w:pPr>
        <w:jc w:val="center"/>
        <w:rPr>
          <w:rFonts w:ascii="黑体" w:eastAsia="黑体" w:hAnsi="黑体"/>
          <w:sz w:val="36"/>
          <w:szCs w:val="36"/>
        </w:rPr>
      </w:pPr>
      <w:r w:rsidRPr="00032032">
        <w:rPr>
          <w:rFonts w:ascii="黑体" w:eastAsia="黑体" w:hAnsi="黑体"/>
          <w:sz w:val="36"/>
          <w:szCs w:val="36"/>
        </w:rPr>
        <w:t>国家标准委与江苏省政府签署合作备忘录</w:t>
      </w:r>
    </w:p>
    <w:p w:rsidR="000E313D" w:rsidRPr="00032032" w:rsidRDefault="000E313D" w:rsidP="00F74E93">
      <w:pPr>
        <w:spacing w:beforeLines="30"/>
        <w:ind w:firstLineChars="200" w:firstLine="480"/>
        <w:rPr>
          <w:rFonts w:asciiTheme="minorEastAsia" w:hAnsiTheme="minorEastAsia"/>
          <w:sz w:val="24"/>
          <w:szCs w:val="24"/>
        </w:rPr>
      </w:pPr>
      <w:r w:rsidRPr="00032032">
        <w:rPr>
          <w:rFonts w:asciiTheme="minorEastAsia" w:hAnsiTheme="minorEastAsia"/>
          <w:sz w:val="24"/>
          <w:szCs w:val="24"/>
        </w:rPr>
        <w:t>9月29日，国家标准委和江苏省政府在南京签署《关于深化标准化改革创新全面实施标准化战略的合作备忘录》并召开第一次联席会议。质检总局党组成员、国家标准委主任田世宏，江苏省副省长马秋林签署合作备忘录并讲话，国际标准化组织（ISO）主席张晓刚出席会议并致辞。</w:t>
      </w:r>
    </w:p>
    <w:p w:rsidR="000E313D" w:rsidRPr="00302ACA" w:rsidRDefault="000E313D" w:rsidP="00302ACA">
      <w:pPr>
        <w:ind w:firstLineChars="200" w:firstLine="464"/>
        <w:rPr>
          <w:rFonts w:asciiTheme="minorEastAsia" w:hAnsiTheme="minorEastAsia"/>
          <w:spacing w:val="-4"/>
          <w:sz w:val="24"/>
          <w:szCs w:val="24"/>
        </w:rPr>
      </w:pPr>
      <w:r w:rsidRPr="00302ACA">
        <w:rPr>
          <w:rFonts w:asciiTheme="minorEastAsia" w:hAnsiTheme="minorEastAsia"/>
          <w:spacing w:val="-4"/>
          <w:sz w:val="24"/>
          <w:szCs w:val="24"/>
        </w:rPr>
        <w:t>田世宏指出，合作备忘录的签署是省部合作共促江苏经济社会高质量发展的重要行动。江苏作为全国经济强省，对标准化工作提出了新的更高要求。下一步一要着力开展质量提升行动，全面提升标准化服务经济社会的发展水平。二要着力推进综合改革试点，为推进标准化改革发展，发挥江苏智慧，贡献江苏力量，提供江苏经验。三要着力提升“江苏标准”竞争力，增强“江苏标准”的含金量，推动更多的“江苏标准”走向国际，带动江苏产品、技术和服务走出去。四要着力推动项目实施落地，充分释放省部合作效能，确保合作取得实效。</w:t>
      </w:r>
    </w:p>
    <w:p w:rsidR="000E313D" w:rsidRPr="00032032" w:rsidRDefault="000E313D" w:rsidP="000E313D">
      <w:pPr>
        <w:ind w:firstLineChars="200" w:firstLine="480"/>
        <w:rPr>
          <w:rFonts w:asciiTheme="minorEastAsia" w:hAnsiTheme="minorEastAsia"/>
          <w:sz w:val="24"/>
          <w:szCs w:val="24"/>
        </w:rPr>
      </w:pPr>
      <w:r w:rsidRPr="00032032">
        <w:rPr>
          <w:rFonts w:asciiTheme="minorEastAsia" w:hAnsiTheme="minorEastAsia"/>
          <w:sz w:val="24"/>
          <w:szCs w:val="24"/>
        </w:rPr>
        <w:t>马秋林指出，到2020年底，江苏省要全面完成国家标准化综合改革试点任务，标准化管理体制改革和工作机制创新取得新突破。</w:t>
      </w:r>
    </w:p>
    <w:p w:rsidR="000E313D" w:rsidRPr="00032032" w:rsidRDefault="000E313D" w:rsidP="000E313D">
      <w:pPr>
        <w:ind w:firstLineChars="200" w:firstLine="480"/>
        <w:rPr>
          <w:rFonts w:asciiTheme="minorEastAsia" w:hAnsiTheme="minorEastAsia"/>
          <w:sz w:val="24"/>
          <w:szCs w:val="24"/>
        </w:rPr>
      </w:pPr>
      <w:r w:rsidRPr="00032032">
        <w:rPr>
          <w:rFonts w:asciiTheme="minorEastAsia" w:hAnsiTheme="minorEastAsia"/>
          <w:sz w:val="24"/>
          <w:szCs w:val="24"/>
        </w:rPr>
        <w:t>张晓</w:t>
      </w:r>
      <w:proofErr w:type="gramStart"/>
      <w:r w:rsidRPr="00032032">
        <w:rPr>
          <w:rFonts w:asciiTheme="minorEastAsia" w:hAnsiTheme="minorEastAsia"/>
          <w:sz w:val="24"/>
          <w:szCs w:val="24"/>
        </w:rPr>
        <w:t>刚希望</w:t>
      </w:r>
      <w:proofErr w:type="gramEnd"/>
      <w:r w:rsidRPr="00032032">
        <w:rPr>
          <w:rFonts w:asciiTheme="minorEastAsia" w:hAnsiTheme="minorEastAsia"/>
          <w:sz w:val="24"/>
          <w:szCs w:val="24"/>
        </w:rPr>
        <w:t>江苏以签署合作备忘录为契机，继续积极参与ISO国际标准化活动，加快国际标准化人才队伍建设。</w:t>
      </w:r>
    </w:p>
    <w:p w:rsidR="000E313D" w:rsidRPr="00032032" w:rsidRDefault="000E313D" w:rsidP="000E313D">
      <w:pPr>
        <w:ind w:firstLineChars="200" w:firstLine="480"/>
        <w:rPr>
          <w:rFonts w:asciiTheme="minorEastAsia" w:hAnsiTheme="minorEastAsia"/>
          <w:sz w:val="24"/>
          <w:szCs w:val="24"/>
        </w:rPr>
      </w:pPr>
      <w:r w:rsidRPr="00032032">
        <w:rPr>
          <w:rFonts w:asciiTheme="minorEastAsia" w:hAnsiTheme="minorEastAsia"/>
          <w:sz w:val="24"/>
          <w:szCs w:val="24"/>
        </w:rPr>
        <w:t>在南京期间，田世宏与江苏省省长吴政隆，江苏省委常委、组织部长郭文奇就深化标准化工作改革，开展质量提升行动等进行了会谈。 </w:t>
      </w:r>
    </w:p>
    <w:p w:rsidR="000E313D" w:rsidRPr="00032032" w:rsidRDefault="000E313D" w:rsidP="000E313D">
      <w:pPr>
        <w:ind w:firstLineChars="1900" w:firstLine="4560"/>
        <w:rPr>
          <w:rFonts w:asciiTheme="minorEastAsia" w:hAnsiTheme="minorEastAsia"/>
          <w:sz w:val="24"/>
          <w:szCs w:val="24"/>
        </w:rPr>
      </w:pPr>
      <w:r w:rsidRPr="00032032">
        <w:rPr>
          <w:rFonts w:asciiTheme="minorEastAsia" w:hAnsiTheme="minorEastAsia" w:hint="eastAsia"/>
          <w:sz w:val="24"/>
          <w:szCs w:val="24"/>
        </w:rPr>
        <w:t>（来源：</w:t>
      </w:r>
      <w:r w:rsidRPr="00032032">
        <w:rPr>
          <w:rFonts w:asciiTheme="minorEastAsia" w:hAnsiTheme="minorEastAsia"/>
          <w:sz w:val="24"/>
          <w:szCs w:val="24"/>
        </w:rPr>
        <w:t>中国质量新闻网</w:t>
      </w:r>
      <w:r w:rsidRPr="00032032">
        <w:rPr>
          <w:rFonts w:asciiTheme="minorEastAsia" w:hAnsiTheme="minorEastAsia" w:hint="eastAsia"/>
          <w:sz w:val="24"/>
          <w:szCs w:val="24"/>
        </w:rPr>
        <w:t>）</w:t>
      </w:r>
    </w:p>
    <w:p w:rsidR="0034282E" w:rsidRPr="00A14925" w:rsidRDefault="0034282E" w:rsidP="002E71EB">
      <w:pPr>
        <w:jc w:val="center"/>
        <w:rPr>
          <w:rFonts w:ascii="黑体" w:eastAsia="黑体" w:hAnsi="黑体"/>
          <w:sz w:val="36"/>
          <w:szCs w:val="36"/>
        </w:rPr>
      </w:pPr>
      <w:r w:rsidRPr="00A14925">
        <w:rPr>
          <w:rFonts w:ascii="黑体" w:eastAsia="黑体" w:hAnsi="黑体"/>
          <w:sz w:val="36"/>
          <w:szCs w:val="36"/>
        </w:rPr>
        <w:lastRenderedPageBreak/>
        <w:t>屈臣氏/欧莱雅/百雀</w:t>
      </w:r>
      <w:proofErr w:type="gramStart"/>
      <w:r w:rsidRPr="00A14925">
        <w:rPr>
          <w:rFonts w:ascii="黑体" w:eastAsia="黑体" w:hAnsi="黑体"/>
          <w:sz w:val="36"/>
          <w:szCs w:val="36"/>
        </w:rPr>
        <w:t>羚</w:t>
      </w:r>
      <w:proofErr w:type="gramEnd"/>
      <w:r w:rsidRPr="00A14925">
        <w:rPr>
          <w:rFonts w:ascii="黑体" w:eastAsia="黑体" w:hAnsi="黑体"/>
          <w:sz w:val="36"/>
          <w:szCs w:val="36"/>
        </w:rPr>
        <w:t>产品都在哪生产?</w:t>
      </w:r>
    </w:p>
    <w:p w:rsidR="00DE4EF1" w:rsidRPr="002E71EB" w:rsidRDefault="00DE4EF1" w:rsidP="002E71EB">
      <w:pPr>
        <w:spacing w:line="420" w:lineRule="atLeast"/>
        <w:jc w:val="center"/>
        <w:rPr>
          <w:rFonts w:ascii="黑体" w:eastAsia="黑体" w:hAnsi="黑体"/>
          <w:sz w:val="36"/>
          <w:szCs w:val="36"/>
        </w:rPr>
      </w:pPr>
      <w:r w:rsidRPr="002E71EB">
        <w:rPr>
          <w:rFonts w:ascii="黑体" w:eastAsia="黑体" w:hAnsi="黑体" w:hint="eastAsia"/>
          <w:sz w:val="36"/>
          <w:szCs w:val="36"/>
        </w:rPr>
        <w:t>本土有10家OEM已上市，美爱斯、安特名列其中</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不要以为欧莱雅、雅诗兰黛、资生堂等国际巨头的产品都是自己做的，百雀</w:t>
      </w:r>
      <w:proofErr w:type="gramStart"/>
      <w:r w:rsidRPr="00A14925">
        <w:rPr>
          <w:rFonts w:asciiTheme="minorEastAsia" w:hAnsiTheme="minorEastAsia"/>
          <w:sz w:val="24"/>
          <w:szCs w:val="24"/>
        </w:rPr>
        <w:t>羚</w:t>
      </w:r>
      <w:proofErr w:type="gramEnd"/>
      <w:r w:rsidRPr="00A14925">
        <w:rPr>
          <w:rFonts w:asciiTheme="minorEastAsia" w:hAnsiTheme="minorEastAsia"/>
          <w:sz w:val="24"/>
          <w:szCs w:val="24"/>
        </w:rPr>
        <w:t>、</w:t>
      </w:r>
      <w:proofErr w:type="gramStart"/>
      <w:r w:rsidRPr="00A14925">
        <w:rPr>
          <w:rFonts w:asciiTheme="minorEastAsia" w:hAnsiTheme="minorEastAsia"/>
          <w:sz w:val="24"/>
          <w:szCs w:val="24"/>
        </w:rPr>
        <w:t>佰草集</w:t>
      </w:r>
      <w:proofErr w:type="gramEnd"/>
      <w:r w:rsidRPr="00A14925">
        <w:rPr>
          <w:rFonts w:asciiTheme="minorEastAsia" w:hAnsiTheme="minorEastAsia"/>
          <w:sz w:val="24"/>
          <w:szCs w:val="24"/>
        </w:rPr>
        <w:t>、自然堂等知名本土品牌的产品也不全是自己造的， 相当一部分产品竟是出自它们之手。</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它们是化妆品代工企业，一群容易被忽略的隐形巨头。</w:t>
      </w:r>
    </w:p>
    <w:p w:rsidR="007F71CF" w:rsidRPr="007F71CF" w:rsidRDefault="0034282E" w:rsidP="007F71CF">
      <w:pPr>
        <w:spacing w:line="420" w:lineRule="atLeast"/>
        <w:ind w:firstLineChars="200" w:firstLine="480"/>
        <w:rPr>
          <w:rFonts w:asciiTheme="minorEastAsia" w:hAnsiTheme="minorEastAsia"/>
          <w:b/>
          <w:sz w:val="24"/>
          <w:szCs w:val="24"/>
        </w:rPr>
      </w:pPr>
      <w:r w:rsidRPr="00A14925">
        <w:rPr>
          <w:rFonts w:asciiTheme="minorEastAsia" w:hAnsiTheme="minorEastAsia"/>
          <w:sz w:val="24"/>
          <w:szCs w:val="24"/>
        </w:rPr>
        <w:t>然而，随着行业的发展，</w:t>
      </w:r>
      <w:proofErr w:type="gramStart"/>
      <w:r w:rsidRPr="00A14925">
        <w:rPr>
          <w:rFonts w:asciiTheme="minorEastAsia" w:hAnsiTheme="minorEastAsia"/>
          <w:sz w:val="24"/>
          <w:szCs w:val="24"/>
        </w:rPr>
        <w:t>一</w:t>
      </w:r>
      <w:proofErr w:type="gramEnd"/>
      <w:r w:rsidRPr="00A14925">
        <w:rPr>
          <w:rFonts w:asciiTheme="minorEastAsia" w:hAnsiTheme="minorEastAsia"/>
          <w:sz w:val="24"/>
          <w:szCs w:val="24"/>
        </w:rPr>
        <w:t>家家颇具实力的化妆品代工企业走上了上市之路，这些隐藏的巨头们的真正实力也浮出水面；仅仅在中国市场，已经上市或已经提交招股书的化妆品代工企业就达到了10家之多。</w:t>
      </w:r>
    </w:p>
    <w:p w:rsidR="0034282E" w:rsidRPr="007F71CF"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值得注意的是，上市对一家企业的规模、销售额、利润增长速度、财务正规化等多个方面有着极其严格的要求，能够上市的企业都是很“有两把刷子”的。</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那么，中国本土到底有哪些上市的化妆品代工企业呢？他们的实力到底有多强？和</w:t>
      </w:r>
      <w:proofErr w:type="gramStart"/>
      <w:r w:rsidRPr="00A14925">
        <w:rPr>
          <w:rFonts w:asciiTheme="minorEastAsia" w:hAnsiTheme="minorEastAsia"/>
          <w:sz w:val="24"/>
          <w:szCs w:val="24"/>
        </w:rPr>
        <w:t>国外代</w:t>
      </w:r>
      <w:proofErr w:type="gramEnd"/>
      <w:r w:rsidRPr="00A14925">
        <w:rPr>
          <w:rFonts w:asciiTheme="minorEastAsia" w:hAnsiTheme="minorEastAsia"/>
          <w:sz w:val="24"/>
          <w:szCs w:val="24"/>
        </w:rPr>
        <w:t>工企业相比，中国本土代工企业还有多远距离？</w:t>
      </w:r>
    </w:p>
    <w:p w:rsidR="0034282E" w:rsidRPr="00793B80" w:rsidRDefault="0034282E" w:rsidP="00F74E93">
      <w:pPr>
        <w:spacing w:beforeLines="50" w:afterLines="50"/>
        <w:jc w:val="center"/>
        <w:rPr>
          <w:rFonts w:asciiTheme="minorEastAsia" w:hAnsiTheme="minorEastAsia"/>
          <w:b/>
          <w:sz w:val="24"/>
          <w:szCs w:val="24"/>
        </w:rPr>
      </w:pPr>
      <w:r w:rsidRPr="00793B80">
        <w:rPr>
          <w:rFonts w:asciiTheme="minorEastAsia" w:hAnsiTheme="minorEastAsia"/>
          <w:b/>
          <w:sz w:val="24"/>
          <w:szCs w:val="24"/>
        </w:rPr>
        <w:t>Part1.本土有10家OEM已经上市</w:t>
      </w:r>
    </w:p>
    <w:tbl>
      <w:tblPr>
        <w:tblStyle w:val="a5"/>
        <w:tblW w:w="3687" w:type="pct"/>
        <w:tblInd w:w="1101" w:type="dxa"/>
        <w:tblLook w:val="04A0"/>
      </w:tblPr>
      <w:tblGrid>
        <w:gridCol w:w="3019"/>
        <w:gridCol w:w="3076"/>
      </w:tblGrid>
      <w:tr w:rsidR="0034282E" w:rsidRPr="000333C3" w:rsidTr="0034282E">
        <w:trPr>
          <w:trHeight w:val="397"/>
        </w:trPr>
        <w:tc>
          <w:tcPr>
            <w:tcW w:w="2477"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sz w:val="24"/>
                <w:szCs w:val="24"/>
              </w:rPr>
              <w:t>代工企业名称</w:t>
            </w:r>
          </w:p>
        </w:tc>
        <w:tc>
          <w:tcPr>
            <w:tcW w:w="2523"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sz w:val="24"/>
                <w:szCs w:val="24"/>
              </w:rPr>
              <w:t>年销售额</w:t>
            </w:r>
            <w:r w:rsidRPr="000333C3">
              <w:rPr>
                <w:rFonts w:asciiTheme="minorEastAsia" w:hAnsiTheme="minorEastAsia" w:hint="eastAsia"/>
                <w:sz w:val="24"/>
                <w:szCs w:val="24"/>
              </w:rPr>
              <w:t>（2016）</w:t>
            </w:r>
          </w:p>
        </w:tc>
      </w:tr>
      <w:tr w:rsidR="0034282E" w:rsidRPr="000333C3" w:rsidTr="0034282E">
        <w:trPr>
          <w:trHeight w:val="397"/>
        </w:trPr>
        <w:tc>
          <w:tcPr>
            <w:tcW w:w="2477"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sz w:val="24"/>
                <w:szCs w:val="24"/>
              </w:rPr>
              <w:t>诺斯贝尔</w:t>
            </w:r>
          </w:p>
        </w:tc>
        <w:tc>
          <w:tcPr>
            <w:tcW w:w="2523"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hint="eastAsia"/>
                <w:sz w:val="24"/>
                <w:szCs w:val="24"/>
              </w:rPr>
              <w:t>12.13亿</w:t>
            </w:r>
          </w:p>
        </w:tc>
      </w:tr>
      <w:tr w:rsidR="0034282E" w:rsidRPr="000333C3" w:rsidTr="0034282E">
        <w:trPr>
          <w:trHeight w:val="397"/>
        </w:trPr>
        <w:tc>
          <w:tcPr>
            <w:tcW w:w="2477" w:type="pct"/>
            <w:vAlign w:val="center"/>
          </w:tcPr>
          <w:p w:rsidR="0034282E" w:rsidRPr="000333C3" w:rsidRDefault="0034282E" w:rsidP="0096248B">
            <w:pPr>
              <w:jc w:val="center"/>
              <w:rPr>
                <w:rFonts w:asciiTheme="minorEastAsia" w:hAnsiTheme="minorEastAsia"/>
                <w:sz w:val="24"/>
                <w:szCs w:val="24"/>
              </w:rPr>
            </w:pPr>
            <w:proofErr w:type="gramStart"/>
            <w:r w:rsidRPr="000333C3">
              <w:rPr>
                <w:rFonts w:asciiTheme="minorEastAsia" w:hAnsiTheme="minorEastAsia"/>
                <w:sz w:val="24"/>
                <w:szCs w:val="24"/>
              </w:rPr>
              <w:t>栋方股份</w:t>
            </w:r>
            <w:proofErr w:type="gramEnd"/>
          </w:p>
        </w:tc>
        <w:tc>
          <w:tcPr>
            <w:tcW w:w="2523"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hint="eastAsia"/>
                <w:sz w:val="24"/>
                <w:szCs w:val="24"/>
              </w:rPr>
              <w:t>1.64亿</w:t>
            </w:r>
          </w:p>
        </w:tc>
      </w:tr>
      <w:tr w:rsidR="0034282E" w:rsidRPr="000333C3" w:rsidTr="0034282E">
        <w:trPr>
          <w:trHeight w:val="397"/>
        </w:trPr>
        <w:tc>
          <w:tcPr>
            <w:tcW w:w="2477" w:type="pct"/>
            <w:vAlign w:val="center"/>
          </w:tcPr>
          <w:p w:rsidR="0034282E" w:rsidRPr="000333C3" w:rsidRDefault="0034282E" w:rsidP="0096248B">
            <w:pPr>
              <w:jc w:val="center"/>
              <w:rPr>
                <w:rFonts w:asciiTheme="minorEastAsia" w:hAnsiTheme="minorEastAsia"/>
                <w:sz w:val="24"/>
                <w:szCs w:val="24"/>
              </w:rPr>
            </w:pPr>
            <w:proofErr w:type="gramStart"/>
            <w:r w:rsidRPr="000333C3">
              <w:rPr>
                <w:rFonts w:asciiTheme="minorEastAsia" w:hAnsiTheme="minorEastAsia"/>
                <w:sz w:val="24"/>
                <w:szCs w:val="24"/>
              </w:rPr>
              <w:t>伊斯佳</w:t>
            </w:r>
            <w:proofErr w:type="gramEnd"/>
          </w:p>
        </w:tc>
        <w:tc>
          <w:tcPr>
            <w:tcW w:w="2523"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hint="eastAsia"/>
                <w:sz w:val="24"/>
                <w:szCs w:val="24"/>
              </w:rPr>
              <w:t>1.19亿</w:t>
            </w:r>
          </w:p>
        </w:tc>
      </w:tr>
      <w:tr w:rsidR="0034282E" w:rsidRPr="000333C3" w:rsidTr="0034282E">
        <w:trPr>
          <w:trHeight w:val="397"/>
        </w:trPr>
        <w:tc>
          <w:tcPr>
            <w:tcW w:w="2477"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sz w:val="24"/>
                <w:szCs w:val="24"/>
              </w:rPr>
              <w:t>靶</w:t>
            </w:r>
            <w:proofErr w:type="gramStart"/>
            <w:r w:rsidRPr="000333C3">
              <w:rPr>
                <w:rFonts w:asciiTheme="minorEastAsia" w:hAnsiTheme="minorEastAsia"/>
                <w:sz w:val="24"/>
                <w:szCs w:val="24"/>
              </w:rPr>
              <w:t>薇</w:t>
            </w:r>
            <w:proofErr w:type="gramEnd"/>
            <w:r w:rsidRPr="000333C3">
              <w:rPr>
                <w:rFonts w:asciiTheme="minorEastAsia" w:hAnsiTheme="minorEastAsia"/>
                <w:sz w:val="24"/>
                <w:szCs w:val="24"/>
              </w:rPr>
              <w:t>股份</w:t>
            </w:r>
          </w:p>
        </w:tc>
        <w:tc>
          <w:tcPr>
            <w:tcW w:w="2523"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hint="eastAsia"/>
                <w:sz w:val="24"/>
                <w:szCs w:val="24"/>
              </w:rPr>
              <w:t>1.17亿</w:t>
            </w:r>
          </w:p>
        </w:tc>
      </w:tr>
      <w:tr w:rsidR="0034282E" w:rsidRPr="000333C3" w:rsidTr="0034282E">
        <w:trPr>
          <w:trHeight w:val="397"/>
        </w:trPr>
        <w:tc>
          <w:tcPr>
            <w:tcW w:w="2477"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sz w:val="24"/>
                <w:szCs w:val="24"/>
              </w:rPr>
              <w:t>乐宝股份</w:t>
            </w:r>
          </w:p>
        </w:tc>
        <w:tc>
          <w:tcPr>
            <w:tcW w:w="2523"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hint="eastAsia"/>
                <w:sz w:val="24"/>
                <w:szCs w:val="24"/>
              </w:rPr>
              <w:t>1.01亿</w:t>
            </w:r>
          </w:p>
        </w:tc>
      </w:tr>
      <w:tr w:rsidR="0034282E" w:rsidRPr="000333C3" w:rsidTr="0034282E">
        <w:trPr>
          <w:trHeight w:val="397"/>
        </w:trPr>
        <w:tc>
          <w:tcPr>
            <w:tcW w:w="2477" w:type="pct"/>
            <w:vAlign w:val="center"/>
          </w:tcPr>
          <w:p w:rsidR="0034282E" w:rsidRPr="000333C3" w:rsidRDefault="0034282E" w:rsidP="0096248B">
            <w:pPr>
              <w:jc w:val="center"/>
              <w:rPr>
                <w:rFonts w:asciiTheme="minorEastAsia" w:hAnsiTheme="minorEastAsia"/>
                <w:sz w:val="24"/>
                <w:szCs w:val="24"/>
              </w:rPr>
            </w:pPr>
            <w:proofErr w:type="gramStart"/>
            <w:r w:rsidRPr="000333C3">
              <w:rPr>
                <w:rFonts w:asciiTheme="minorEastAsia" w:hAnsiTheme="minorEastAsia"/>
                <w:sz w:val="24"/>
                <w:szCs w:val="24"/>
              </w:rPr>
              <w:t>琪嘉日化</w:t>
            </w:r>
            <w:proofErr w:type="gramEnd"/>
          </w:p>
        </w:tc>
        <w:tc>
          <w:tcPr>
            <w:tcW w:w="2523"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hint="eastAsia"/>
                <w:sz w:val="24"/>
                <w:szCs w:val="24"/>
              </w:rPr>
              <w:t>7595万</w:t>
            </w:r>
          </w:p>
        </w:tc>
      </w:tr>
      <w:tr w:rsidR="0034282E" w:rsidRPr="000333C3" w:rsidTr="0034282E">
        <w:trPr>
          <w:trHeight w:val="397"/>
        </w:trPr>
        <w:tc>
          <w:tcPr>
            <w:tcW w:w="2477" w:type="pct"/>
            <w:vAlign w:val="center"/>
          </w:tcPr>
          <w:p w:rsidR="0034282E" w:rsidRPr="00F6176F" w:rsidRDefault="0034282E" w:rsidP="0096248B">
            <w:pPr>
              <w:jc w:val="center"/>
              <w:rPr>
                <w:rFonts w:asciiTheme="minorEastAsia" w:hAnsiTheme="minorEastAsia"/>
                <w:b/>
                <w:sz w:val="24"/>
                <w:szCs w:val="24"/>
              </w:rPr>
            </w:pPr>
            <w:r w:rsidRPr="00F6176F">
              <w:rPr>
                <w:rFonts w:asciiTheme="minorEastAsia" w:hAnsiTheme="minorEastAsia"/>
                <w:b/>
                <w:sz w:val="24"/>
                <w:szCs w:val="24"/>
              </w:rPr>
              <w:t>安特股份</w:t>
            </w:r>
          </w:p>
        </w:tc>
        <w:tc>
          <w:tcPr>
            <w:tcW w:w="2523" w:type="pct"/>
            <w:vAlign w:val="center"/>
          </w:tcPr>
          <w:p w:rsidR="0034282E" w:rsidRPr="00F6176F" w:rsidRDefault="0034282E" w:rsidP="0096248B">
            <w:pPr>
              <w:jc w:val="center"/>
              <w:rPr>
                <w:rFonts w:asciiTheme="minorEastAsia" w:hAnsiTheme="minorEastAsia"/>
                <w:b/>
                <w:sz w:val="24"/>
                <w:szCs w:val="24"/>
              </w:rPr>
            </w:pPr>
            <w:r w:rsidRPr="00F6176F">
              <w:rPr>
                <w:rFonts w:asciiTheme="minorEastAsia" w:hAnsiTheme="minorEastAsia" w:hint="eastAsia"/>
                <w:b/>
                <w:sz w:val="24"/>
                <w:szCs w:val="24"/>
              </w:rPr>
              <w:t>6458万</w:t>
            </w:r>
          </w:p>
        </w:tc>
      </w:tr>
      <w:tr w:rsidR="0034282E" w:rsidRPr="000333C3" w:rsidTr="0034282E">
        <w:tblPrEx>
          <w:tblLook w:val="0000"/>
        </w:tblPrEx>
        <w:trPr>
          <w:trHeight w:val="397"/>
        </w:trPr>
        <w:tc>
          <w:tcPr>
            <w:tcW w:w="2477" w:type="pct"/>
            <w:vAlign w:val="center"/>
          </w:tcPr>
          <w:p w:rsidR="0034282E" w:rsidRPr="00F6176F" w:rsidRDefault="0034282E" w:rsidP="0096248B">
            <w:pPr>
              <w:jc w:val="center"/>
              <w:rPr>
                <w:rFonts w:asciiTheme="minorEastAsia" w:hAnsiTheme="minorEastAsia"/>
                <w:b/>
                <w:sz w:val="24"/>
                <w:szCs w:val="24"/>
              </w:rPr>
            </w:pPr>
            <w:r w:rsidRPr="00F6176F">
              <w:rPr>
                <w:rFonts w:asciiTheme="minorEastAsia" w:hAnsiTheme="minorEastAsia"/>
                <w:b/>
                <w:sz w:val="24"/>
                <w:szCs w:val="24"/>
              </w:rPr>
              <w:t>美爱斯</w:t>
            </w:r>
          </w:p>
        </w:tc>
        <w:tc>
          <w:tcPr>
            <w:tcW w:w="2523" w:type="pct"/>
            <w:vAlign w:val="center"/>
          </w:tcPr>
          <w:p w:rsidR="0034282E" w:rsidRPr="00F6176F" w:rsidRDefault="0034282E" w:rsidP="0096248B">
            <w:pPr>
              <w:jc w:val="center"/>
              <w:rPr>
                <w:rFonts w:asciiTheme="minorEastAsia" w:hAnsiTheme="minorEastAsia"/>
                <w:b/>
                <w:sz w:val="24"/>
                <w:szCs w:val="24"/>
              </w:rPr>
            </w:pPr>
            <w:r w:rsidRPr="00F6176F">
              <w:rPr>
                <w:rFonts w:asciiTheme="minorEastAsia" w:hAnsiTheme="minorEastAsia" w:hint="eastAsia"/>
                <w:b/>
                <w:sz w:val="24"/>
                <w:szCs w:val="24"/>
              </w:rPr>
              <w:t>7216万</w:t>
            </w:r>
          </w:p>
        </w:tc>
      </w:tr>
      <w:tr w:rsidR="0034282E" w:rsidRPr="000333C3" w:rsidTr="0034282E">
        <w:tblPrEx>
          <w:tblLook w:val="0000"/>
        </w:tblPrEx>
        <w:trPr>
          <w:trHeight w:val="397"/>
        </w:trPr>
        <w:tc>
          <w:tcPr>
            <w:tcW w:w="2477"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sz w:val="24"/>
                <w:szCs w:val="24"/>
              </w:rPr>
              <w:t>三</w:t>
            </w:r>
            <w:proofErr w:type="gramStart"/>
            <w:r w:rsidRPr="000333C3">
              <w:rPr>
                <w:rFonts w:asciiTheme="minorEastAsia" w:hAnsiTheme="minorEastAsia"/>
                <w:sz w:val="24"/>
                <w:szCs w:val="24"/>
              </w:rPr>
              <w:t>椒</w:t>
            </w:r>
            <w:proofErr w:type="gramEnd"/>
            <w:r w:rsidRPr="000333C3">
              <w:rPr>
                <w:rFonts w:asciiTheme="minorEastAsia" w:hAnsiTheme="minorEastAsia"/>
                <w:sz w:val="24"/>
                <w:szCs w:val="24"/>
              </w:rPr>
              <w:t>口腔</w:t>
            </w:r>
          </w:p>
        </w:tc>
        <w:tc>
          <w:tcPr>
            <w:tcW w:w="2523"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hint="eastAsia"/>
                <w:sz w:val="24"/>
                <w:szCs w:val="24"/>
              </w:rPr>
              <w:t>1.48亿</w:t>
            </w:r>
          </w:p>
        </w:tc>
      </w:tr>
      <w:tr w:rsidR="0034282E" w:rsidRPr="000333C3" w:rsidTr="0034282E">
        <w:tblPrEx>
          <w:tblLook w:val="0000"/>
        </w:tblPrEx>
        <w:trPr>
          <w:trHeight w:val="397"/>
        </w:trPr>
        <w:tc>
          <w:tcPr>
            <w:tcW w:w="2477"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sz w:val="24"/>
                <w:szCs w:val="24"/>
              </w:rPr>
              <w:t>科玛股份</w:t>
            </w:r>
          </w:p>
        </w:tc>
        <w:tc>
          <w:tcPr>
            <w:tcW w:w="2523" w:type="pct"/>
            <w:vAlign w:val="center"/>
          </w:tcPr>
          <w:p w:rsidR="0034282E" w:rsidRPr="000333C3" w:rsidRDefault="0034282E" w:rsidP="0096248B">
            <w:pPr>
              <w:jc w:val="center"/>
              <w:rPr>
                <w:rFonts w:asciiTheme="minorEastAsia" w:hAnsiTheme="minorEastAsia"/>
                <w:sz w:val="24"/>
                <w:szCs w:val="24"/>
              </w:rPr>
            </w:pPr>
            <w:r w:rsidRPr="000333C3">
              <w:rPr>
                <w:rFonts w:asciiTheme="minorEastAsia" w:hAnsiTheme="minorEastAsia" w:hint="eastAsia"/>
                <w:sz w:val="24"/>
                <w:szCs w:val="24"/>
              </w:rPr>
              <w:t>4550.13万</w:t>
            </w:r>
          </w:p>
        </w:tc>
      </w:tr>
    </w:tbl>
    <w:p w:rsidR="0034282E" w:rsidRDefault="0034282E" w:rsidP="0034282E">
      <w:pPr>
        <w:ind w:firstLineChars="1500" w:firstLine="3600"/>
        <w:rPr>
          <w:rFonts w:asciiTheme="minorEastAsia" w:hAnsiTheme="minorEastAsia"/>
          <w:sz w:val="24"/>
          <w:szCs w:val="24"/>
        </w:rPr>
      </w:pPr>
    </w:p>
    <w:p w:rsidR="0034282E" w:rsidRPr="00A14925" w:rsidRDefault="0034282E" w:rsidP="0034282E">
      <w:pPr>
        <w:spacing w:line="420" w:lineRule="atLeast"/>
        <w:ind w:firstLineChars="200" w:firstLine="482"/>
        <w:rPr>
          <w:rFonts w:asciiTheme="minorEastAsia" w:hAnsiTheme="minorEastAsia"/>
          <w:b/>
          <w:sz w:val="24"/>
          <w:szCs w:val="24"/>
        </w:rPr>
      </w:pPr>
      <w:r>
        <w:rPr>
          <w:rFonts w:asciiTheme="minorEastAsia" w:hAnsiTheme="minorEastAsia" w:hint="eastAsia"/>
          <w:b/>
          <w:sz w:val="24"/>
          <w:szCs w:val="24"/>
        </w:rPr>
        <w:lastRenderedPageBreak/>
        <w:t>1、</w:t>
      </w:r>
      <w:r w:rsidRPr="00A14925">
        <w:rPr>
          <w:rFonts w:asciiTheme="minorEastAsia" w:hAnsiTheme="minorEastAsia"/>
          <w:b/>
          <w:sz w:val="24"/>
          <w:szCs w:val="24"/>
        </w:rPr>
        <w:t>安特股份</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所在地：苏州</w:t>
      </w:r>
      <w:r>
        <w:rPr>
          <w:rFonts w:asciiTheme="minorEastAsia" w:hAnsiTheme="minorEastAsia" w:hint="eastAsia"/>
          <w:sz w:val="24"/>
          <w:szCs w:val="24"/>
        </w:rPr>
        <w:t xml:space="preserve">                </w:t>
      </w:r>
      <w:r w:rsidRPr="00A14925">
        <w:rPr>
          <w:rFonts w:asciiTheme="minorEastAsia" w:hAnsiTheme="minorEastAsia"/>
          <w:sz w:val="24"/>
          <w:szCs w:val="24"/>
        </w:rPr>
        <w:t>关键词：屈臣氏很爱它</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上市时间：2017年7月</w:t>
      </w:r>
      <w:r>
        <w:rPr>
          <w:rFonts w:asciiTheme="minorEastAsia" w:hAnsiTheme="minorEastAsia" w:hint="eastAsia"/>
          <w:sz w:val="24"/>
          <w:szCs w:val="24"/>
        </w:rPr>
        <w:t xml:space="preserve">       </w:t>
      </w:r>
      <w:r w:rsidRPr="00A14925">
        <w:rPr>
          <w:rFonts w:asciiTheme="minorEastAsia" w:hAnsiTheme="minorEastAsia"/>
          <w:sz w:val="24"/>
          <w:szCs w:val="24"/>
        </w:rPr>
        <w:t>年销售额：6458万（2016年）</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安特创立于2012年，但在短短四年时间里面就走向了资本市场。财报数据显示，安特2016年、2015年的营收分别为6458万元、4688万元，上升势头非常强劲。</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其中，2015年、2016年，屈臣氏在安特加工的三大产品系列（均为彩妆产品）占据公司营收业务的比重均超过50%。</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 安特身上有一个强烈的特色标签——彩妆加工。截至目前，安特已经取得了8项彩妆类的实用新型专利，13项发明专利也正在申请当中。除了屈臣氏，安特如今还与包括欧莱雅集团、娇兰佳人、雅丽洁、珀莱雅、H&amp;M、forever 21、TONYMOLY、火烈鸟等众多知名品牌和企业建立良好的合作关系。</w:t>
      </w:r>
    </w:p>
    <w:p w:rsidR="0034282E" w:rsidRPr="00685CCB" w:rsidRDefault="0034282E" w:rsidP="0034282E">
      <w:pPr>
        <w:spacing w:line="420" w:lineRule="atLeast"/>
        <w:ind w:firstLineChars="200" w:firstLine="482"/>
        <w:rPr>
          <w:rFonts w:asciiTheme="minorEastAsia" w:hAnsiTheme="minorEastAsia"/>
          <w:b/>
          <w:sz w:val="24"/>
          <w:szCs w:val="24"/>
        </w:rPr>
      </w:pPr>
      <w:r>
        <w:rPr>
          <w:rFonts w:asciiTheme="minorEastAsia" w:hAnsiTheme="minorEastAsia" w:hint="eastAsia"/>
          <w:b/>
          <w:sz w:val="24"/>
          <w:szCs w:val="24"/>
        </w:rPr>
        <w:t>2、</w:t>
      </w:r>
      <w:r w:rsidRPr="00685CCB">
        <w:rPr>
          <w:rFonts w:asciiTheme="minorEastAsia" w:hAnsiTheme="minorEastAsia"/>
          <w:b/>
          <w:sz w:val="24"/>
          <w:szCs w:val="24"/>
        </w:rPr>
        <w:t>美爱斯</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所在地：苏州</w:t>
      </w:r>
      <w:r>
        <w:rPr>
          <w:rFonts w:asciiTheme="minorEastAsia" w:hAnsiTheme="minorEastAsia" w:hint="eastAsia"/>
          <w:sz w:val="24"/>
          <w:szCs w:val="24"/>
        </w:rPr>
        <w:t xml:space="preserve">                     </w:t>
      </w:r>
      <w:r w:rsidRPr="00A14925">
        <w:rPr>
          <w:rFonts w:asciiTheme="minorEastAsia" w:hAnsiTheme="minorEastAsia"/>
          <w:sz w:val="24"/>
          <w:szCs w:val="24"/>
        </w:rPr>
        <w:t>关键词：施华</w:t>
      </w:r>
      <w:proofErr w:type="gramStart"/>
      <w:r w:rsidRPr="00A14925">
        <w:rPr>
          <w:rFonts w:asciiTheme="minorEastAsia" w:hAnsiTheme="minorEastAsia"/>
          <w:sz w:val="24"/>
          <w:szCs w:val="24"/>
        </w:rPr>
        <w:t>蔻</w:t>
      </w:r>
      <w:proofErr w:type="gramEnd"/>
      <w:r w:rsidRPr="00A14925">
        <w:rPr>
          <w:rFonts w:asciiTheme="minorEastAsia" w:hAnsiTheme="minorEastAsia"/>
          <w:sz w:val="24"/>
          <w:szCs w:val="24"/>
        </w:rPr>
        <w:t>独家代工</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上市时间：2016年5月</w:t>
      </w:r>
      <w:r>
        <w:rPr>
          <w:rFonts w:asciiTheme="minorEastAsia" w:hAnsiTheme="minorEastAsia" w:hint="eastAsia"/>
          <w:sz w:val="24"/>
          <w:szCs w:val="24"/>
        </w:rPr>
        <w:t xml:space="preserve">            </w:t>
      </w:r>
      <w:r w:rsidRPr="00A14925">
        <w:rPr>
          <w:rFonts w:asciiTheme="minorEastAsia" w:hAnsiTheme="minorEastAsia"/>
          <w:sz w:val="24"/>
          <w:szCs w:val="24"/>
        </w:rPr>
        <w:t>年销售额：7216万（2016年）</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2016年，美爱斯营收7200万元，但净利润仅为500万元；2017年上半年，其营收4022.35万元，较上年同期增长4.7%；净利润为313.06万元，较上年同期增长19.5%。</w:t>
      </w:r>
    </w:p>
    <w:p w:rsidR="0034282E" w:rsidRPr="00A14925" w:rsidRDefault="0034282E" w:rsidP="0034282E">
      <w:pPr>
        <w:spacing w:line="420" w:lineRule="atLeast"/>
        <w:ind w:firstLineChars="200" w:firstLine="480"/>
        <w:rPr>
          <w:rFonts w:asciiTheme="minorEastAsia" w:hAnsiTheme="minorEastAsia"/>
          <w:sz w:val="24"/>
          <w:szCs w:val="24"/>
        </w:rPr>
      </w:pPr>
      <w:r w:rsidRPr="00A14925">
        <w:rPr>
          <w:rFonts w:asciiTheme="minorEastAsia" w:hAnsiTheme="minorEastAsia"/>
          <w:sz w:val="24"/>
          <w:szCs w:val="24"/>
        </w:rPr>
        <w:t> 美爱斯目前是欧莱雅和汉高在国内最大的代工厂，并且是施华</w:t>
      </w:r>
      <w:proofErr w:type="gramStart"/>
      <w:r w:rsidRPr="00A14925">
        <w:rPr>
          <w:rFonts w:asciiTheme="minorEastAsia" w:hAnsiTheme="minorEastAsia"/>
          <w:sz w:val="24"/>
          <w:szCs w:val="24"/>
        </w:rPr>
        <w:t>蔻</w:t>
      </w:r>
      <w:proofErr w:type="gramEnd"/>
      <w:r w:rsidRPr="00A14925">
        <w:rPr>
          <w:rFonts w:asciiTheme="minorEastAsia" w:hAnsiTheme="minorEastAsia"/>
          <w:sz w:val="24"/>
          <w:szCs w:val="24"/>
        </w:rPr>
        <w:t>染发产品的独家代工，其厂房年产能超过2亿瓶；此外，美爱斯和</w:t>
      </w:r>
      <w:proofErr w:type="gramStart"/>
      <w:r w:rsidRPr="00A14925">
        <w:rPr>
          <w:rFonts w:asciiTheme="minorEastAsia" w:hAnsiTheme="minorEastAsia"/>
          <w:sz w:val="24"/>
          <w:szCs w:val="24"/>
        </w:rPr>
        <w:t>蜂花</w:t>
      </w:r>
      <w:proofErr w:type="gramEnd"/>
      <w:r w:rsidRPr="00A14925">
        <w:rPr>
          <w:rFonts w:asciiTheme="minorEastAsia" w:hAnsiTheme="minorEastAsia"/>
          <w:sz w:val="24"/>
          <w:szCs w:val="24"/>
        </w:rPr>
        <w:t>、上美等国内化妆品企业也保持合作关系。公开资料显示，美爱</w:t>
      </w:r>
      <w:proofErr w:type="gramStart"/>
      <w:r w:rsidRPr="00A14925">
        <w:rPr>
          <w:rFonts w:asciiTheme="minorEastAsia" w:hAnsiTheme="minorEastAsia"/>
          <w:sz w:val="24"/>
          <w:szCs w:val="24"/>
        </w:rPr>
        <w:t>斯如今</w:t>
      </w:r>
      <w:proofErr w:type="gramEnd"/>
      <w:r w:rsidRPr="00A14925">
        <w:rPr>
          <w:rFonts w:asciiTheme="minorEastAsia" w:hAnsiTheme="minorEastAsia"/>
          <w:sz w:val="24"/>
          <w:szCs w:val="24"/>
        </w:rPr>
        <w:t>拥有3个自有品牌，分别是护肤品牌美爱斯、面膜品牌水乡丽人以及日化洗涤品牌多爱。</w:t>
      </w:r>
    </w:p>
    <w:p w:rsidR="0034282E" w:rsidRPr="00793B80" w:rsidRDefault="0034282E" w:rsidP="00F74E93">
      <w:pPr>
        <w:spacing w:beforeLines="50" w:afterLines="50" w:line="420" w:lineRule="atLeast"/>
        <w:jc w:val="center"/>
        <w:rPr>
          <w:rFonts w:asciiTheme="minorEastAsia" w:hAnsiTheme="minorEastAsia"/>
          <w:b/>
          <w:sz w:val="24"/>
          <w:szCs w:val="24"/>
        </w:rPr>
      </w:pPr>
      <w:r w:rsidRPr="00793B80">
        <w:rPr>
          <w:rFonts w:asciiTheme="minorEastAsia" w:hAnsiTheme="minorEastAsia"/>
          <w:b/>
          <w:sz w:val="24"/>
          <w:szCs w:val="24"/>
        </w:rPr>
        <w:t>Part.2 国外这些代工最牛气</w:t>
      </w:r>
    </w:p>
    <w:tbl>
      <w:tblPr>
        <w:tblStyle w:val="a5"/>
        <w:tblW w:w="0" w:type="auto"/>
        <w:tblInd w:w="1101" w:type="dxa"/>
        <w:tblLook w:val="04A0"/>
      </w:tblPr>
      <w:tblGrid>
        <w:gridCol w:w="3020"/>
        <w:gridCol w:w="2933"/>
      </w:tblGrid>
      <w:tr w:rsidR="0034282E" w:rsidRPr="00793B80" w:rsidTr="0096248B">
        <w:trPr>
          <w:trHeight w:val="397"/>
        </w:trPr>
        <w:tc>
          <w:tcPr>
            <w:tcW w:w="3020" w:type="dxa"/>
            <w:vAlign w:val="center"/>
          </w:tcPr>
          <w:p w:rsidR="0034282E" w:rsidRPr="00793B80" w:rsidRDefault="0034282E" w:rsidP="0096248B">
            <w:pPr>
              <w:jc w:val="center"/>
              <w:rPr>
                <w:rFonts w:asciiTheme="minorEastAsia" w:hAnsiTheme="minorEastAsia"/>
                <w:sz w:val="24"/>
                <w:szCs w:val="24"/>
              </w:rPr>
            </w:pPr>
            <w:r w:rsidRPr="00793B80">
              <w:rPr>
                <w:rFonts w:asciiTheme="minorEastAsia" w:hAnsiTheme="minorEastAsia"/>
                <w:sz w:val="24"/>
                <w:szCs w:val="24"/>
              </w:rPr>
              <w:t>代工企业名称</w:t>
            </w:r>
          </w:p>
        </w:tc>
        <w:tc>
          <w:tcPr>
            <w:tcW w:w="2933" w:type="dxa"/>
            <w:vAlign w:val="center"/>
          </w:tcPr>
          <w:p w:rsidR="0034282E" w:rsidRPr="00793B80" w:rsidRDefault="0034282E" w:rsidP="0096248B">
            <w:pPr>
              <w:jc w:val="center"/>
              <w:rPr>
                <w:rFonts w:asciiTheme="minorEastAsia" w:hAnsiTheme="minorEastAsia"/>
                <w:sz w:val="24"/>
                <w:szCs w:val="24"/>
              </w:rPr>
            </w:pPr>
            <w:r w:rsidRPr="00793B80">
              <w:rPr>
                <w:rFonts w:asciiTheme="minorEastAsia" w:hAnsiTheme="minorEastAsia"/>
                <w:sz w:val="24"/>
                <w:szCs w:val="24"/>
              </w:rPr>
              <w:t>年销售额</w:t>
            </w:r>
            <w:r w:rsidRPr="00793B80">
              <w:rPr>
                <w:rFonts w:asciiTheme="minorEastAsia" w:hAnsiTheme="minorEastAsia" w:hint="eastAsia"/>
                <w:sz w:val="24"/>
                <w:szCs w:val="24"/>
              </w:rPr>
              <w:t>（2016）</w:t>
            </w:r>
          </w:p>
        </w:tc>
      </w:tr>
      <w:tr w:rsidR="0034282E" w:rsidRPr="00793B80" w:rsidTr="0096248B">
        <w:trPr>
          <w:trHeight w:val="397"/>
        </w:trPr>
        <w:tc>
          <w:tcPr>
            <w:tcW w:w="3020" w:type="dxa"/>
            <w:vAlign w:val="center"/>
          </w:tcPr>
          <w:p w:rsidR="0034282E" w:rsidRPr="00793B80" w:rsidRDefault="0034282E" w:rsidP="0096248B">
            <w:pPr>
              <w:jc w:val="center"/>
              <w:rPr>
                <w:rFonts w:asciiTheme="minorEastAsia" w:hAnsiTheme="minorEastAsia"/>
                <w:sz w:val="24"/>
                <w:szCs w:val="24"/>
              </w:rPr>
            </w:pPr>
            <w:r w:rsidRPr="00793B80">
              <w:rPr>
                <w:rFonts w:asciiTheme="minorEastAsia" w:hAnsiTheme="minorEastAsia"/>
                <w:sz w:val="24"/>
                <w:szCs w:val="24"/>
              </w:rPr>
              <w:t>科丝美特</w:t>
            </w:r>
          </w:p>
        </w:tc>
        <w:tc>
          <w:tcPr>
            <w:tcW w:w="2933" w:type="dxa"/>
            <w:vAlign w:val="center"/>
          </w:tcPr>
          <w:p w:rsidR="0034282E" w:rsidRPr="00793B80" w:rsidRDefault="0034282E" w:rsidP="0096248B">
            <w:pPr>
              <w:jc w:val="center"/>
              <w:rPr>
                <w:rFonts w:asciiTheme="minorEastAsia" w:hAnsiTheme="minorEastAsia"/>
                <w:sz w:val="24"/>
                <w:szCs w:val="24"/>
              </w:rPr>
            </w:pPr>
            <w:r w:rsidRPr="00793B80">
              <w:rPr>
                <w:rFonts w:asciiTheme="minorEastAsia" w:hAnsiTheme="minorEastAsia" w:hint="eastAsia"/>
                <w:sz w:val="24"/>
                <w:szCs w:val="24"/>
              </w:rPr>
              <w:t>43.29亿</w:t>
            </w:r>
          </w:p>
        </w:tc>
      </w:tr>
      <w:tr w:rsidR="0034282E" w:rsidRPr="00793B80" w:rsidTr="0096248B">
        <w:trPr>
          <w:trHeight w:val="397"/>
        </w:trPr>
        <w:tc>
          <w:tcPr>
            <w:tcW w:w="3020" w:type="dxa"/>
            <w:vAlign w:val="center"/>
          </w:tcPr>
          <w:p w:rsidR="0034282E" w:rsidRPr="00793B80" w:rsidRDefault="0034282E" w:rsidP="0096248B">
            <w:pPr>
              <w:jc w:val="center"/>
              <w:rPr>
                <w:rFonts w:asciiTheme="minorEastAsia" w:hAnsiTheme="minorEastAsia"/>
                <w:sz w:val="24"/>
                <w:szCs w:val="24"/>
              </w:rPr>
            </w:pPr>
            <w:r w:rsidRPr="00793B80">
              <w:rPr>
                <w:rFonts w:asciiTheme="minorEastAsia" w:hAnsiTheme="minorEastAsia"/>
                <w:sz w:val="24"/>
                <w:szCs w:val="24"/>
              </w:rPr>
              <w:t>韩国科玛</w:t>
            </w:r>
          </w:p>
        </w:tc>
        <w:tc>
          <w:tcPr>
            <w:tcW w:w="2933" w:type="dxa"/>
            <w:vAlign w:val="center"/>
          </w:tcPr>
          <w:p w:rsidR="0034282E" w:rsidRPr="00793B80" w:rsidRDefault="0034282E" w:rsidP="0096248B">
            <w:pPr>
              <w:jc w:val="center"/>
              <w:rPr>
                <w:rFonts w:asciiTheme="minorEastAsia" w:hAnsiTheme="minorEastAsia"/>
                <w:sz w:val="24"/>
                <w:szCs w:val="24"/>
              </w:rPr>
            </w:pPr>
            <w:r w:rsidRPr="00793B80">
              <w:rPr>
                <w:rFonts w:asciiTheme="minorEastAsia" w:hAnsiTheme="minorEastAsia" w:hint="eastAsia"/>
                <w:sz w:val="24"/>
                <w:szCs w:val="24"/>
              </w:rPr>
              <w:t>38.58亿</w:t>
            </w:r>
          </w:p>
        </w:tc>
      </w:tr>
      <w:tr w:rsidR="0034282E" w:rsidRPr="00793B80" w:rsidTr="0096248B">
        <w:trPr>
          <w:trHeight w:val="397"/>
        </w:trPr>
        <w:tc>
          <w:tcPr>
            <w:tcW w:w="3020" w:type="dxa"/>
            <w:vAlign w:val="center"/>
          </w:tcPr>
          <w:p w:rsidR="0034282E" w:rsidRPr="00F6176F" w:rsidRDefault="0034282E" w:rsidP="0096248B">
            <w:pPr>
              <w:jc w:val="center"/>
              <w:rPr>
                <w:rFonts w:asciiTheme="minorEastAsia" w:hAnsiTheme="minorEastAsia"/>
                <w:b/>
                <w:sz w:val="24"/>
                <w:szCs w:val="24"/>
              </w:rPr>
            </w:pPr>
            <w:r w:rsidRPr="00F6176F">
              <w:rPr>
                <w:rFonts w:asciiTheme="minorEastAsia" w:hAnsiTheme="minorEastAsia"/>
                <w:b/>
                <w:sz w:val="24"/>
                <w:szCs w:val="24"/>
              </w:rPr>
              <w:t>莹</w:t>
            </w:r>
            <w:proofErr w:type="gramStart"/>
            <w:r w:rsidRPr="00F6176F">
              <w:rPr>
                <w:rFonts w:asciiTheme="minorEastAsia" w:hAnsiTheme="minorEastAsia"/>
                <w:b/>
                <w:sz w:val="24"/>
                <w:szCs w:val="24"/>
              </w:rPr>
              <w:t>特</w:t>
            </w:r>
            <w:proofErr w:type="gramEnd"/>
            <w:r w:rsidRPr="00F6176F">
              <w:rPr>
                <w:rFonts w:asciiTheme="minorEastAsia" w:hAnsiTheme="minorEastAsia"/>
                <w:b/>
                <w:sz w:val="24"/>
                <w:szCs w:val="24"/>
              </w:rPr>
              <w:t>丽</w:t>
            </w:r>
          </w:p>
        </w:tc>
        <w:tc>
          <w:tcPr>
            <w:tcW w:w="2933" w:type="dxa"/>
            <w:vAlign w:val="center"/>
          </w:tcPr>
          <w:p w:rsidR="0034282E" w:rsidRPr="00F6176F" w:rsidRDefault="0034282E" w:rsidP="0096248B">
            <w:pPr>
              <w:jc w:val="center"/>
              <w:rPr>
                <w:rFonts w:asciiTheme="minorEastAsia" w:hAnsiTheme="minorEastAsia"/>
                <w:b/>
                <w:sz w:val="24"/>
                <w:szCs w:val="24"/>
              </w:rPr>
            </w:pPr>
            <w:r w:rsidRPr="00F6176F">
              <w:rPr>
                <w:rFonts w:asciiTheme="minorEastAsia" w:hAnsiTheme="minorEastAsia" w:hint="eastAsia"/>
                <w:b/>
                <w:sz w:val="24"/>
                <w:szCs w:val="24"/>
              </w:rPr>
              <w:t>35.01亿</w:t>
            </w:r>
          </w:p>
        </w:tc>
      </w:tr>
      <w:tr w:rsidR="0034282E" w:rsidRPr="00793B80" w:rsidTr="0096248B">
        <w:trPr>
          <w:trHeight w:val="397"/>
        </w:trPr>
        <w:tc>
          <w:tcPr>
            <w:tcW w:w="3020" w:type="dxa"/>
            <w:vAlign w:val="center"/>
          </w:tcPr>
          <w:p w:rsidR="0034282E" w:rsidRPr="00F6176F" w:rsidRDefault="0034282E" w:rsidP="0096248B">
            <w:pPr>
              <w:jc w:val="center"/>
              <w:rPr>
                <w:rFonts w:asciiTheme="minorEastAsia" w:hAnsiTheme="minorEastAsia"/>
                <w:b/>
                <w:sz w:val="24"/>
                <w:szCs w:val="24"/>
              </w:rPr>
            </w:pPr>
            <w:proofErr w:type="gramStart"/>
            <w:r w:rsidRPr="00F6176F">
              <w:rPr>
                <w:rFonts w:asciiTheme="minorEastAsia" w:hAnsiTheme="minorEastAsia"/>
                <w:b/>
                <w:sz w:val="24"/>
                <w:szCs w:val="24"/>
              </w:rPr>
              <w:t>蔻</w:t>
            </w:r>
            <w:proofErr w:type="gramEnd"/>
            <w:r w:rsidRPr="00F6176F">
              <w:rPr>
                <w:rFonts w:asciiTheme="minorEastAsia" w:hAnsiTheme="minorEastAsia"/>
                <w:b/>
                <w:sz w:val="24"/>
                <w:szCs w:val="24"/>
              </w:rPr>
              <w:t>诗</w:t>
            </w:r>
            <w:proofErr w:type="gramStart"/>
            <w:r w:rsidRPr="00F6176F">
              <w:rPr>
                <w:rFonts w:asciiTheme="minorEastAsia" w:hAnsiTheme="minorEastAsia"/>
                <w:b/>
                <w:sz w:val="24"/>
                <w:szCs w:val="24"/>
              </w:rPr>
              <w:t>曼</w:t>
            </w:r>
            <w:proofErr w:type="gramEnd"/>
            <w:r w:rsidRPr="00F6176F">
              <w:rPr>
                <w:rFonts w:asciiTheme="minorEastAsia" w:hAnsiTheme="minorEastAsia"/>
                <w:b/>
                <w:sz w:val="24"/>
                <w:szCs w:val="24"/>
              </w:rPr>
              <w:t>嘉</w:t>
            </w:r>
          </w:p>
        </w:tc>
        <w:tc>
          <w:tcPr>
            <w:tcW w:w="2933" w:type="dxa"/>
            <w:vAlign w:val="center"/>
          </w:tcPr>
          <w:p w:rsidR="0034282E" w:rsidRPr="00F6176F" w:rsidRDefault="0034282E" w:rsidP="0096248B">
            <w:pPr>
              <w:jc w:val="center"/>
              <w:rPr>
                <w:rFonts w:asciiTheme="minorEastAsia" w:hAnsiTheme="minorEastAsia"/>
                <w:b/>
                <w:sz w:val="24"/>
                <w:szCs w:val="24"/>
              </w:rPr>
            </w:pPr>
            <w:r w:rsidRPr="00F6176F">
              <w:rPr>
                <w:rFonts w:asciiTheme="minorEastAsia" w:hAnsiTheme="minorEastAsia" w:hint="eastAsia"/>
                <w:b/>
                <w:sz w:val="24"/>
                <w:szCs w:val="24"/>
              </w:rPr>
              <w:t>9.46亿</w:t>
            </w:r>
          </w:p>
        </w:tc>
      </w:tr>
    </w:tbl>
    <w:p w:rsidR="0034282E" w:rsidRPr="001919F0" w:rsidRDefault="0034282E" w:rsidP="0034282E">
      <w:pPr>
        <w:spacing w:line="460" w:lineRule="atLeast"/>
        <w:ind w:firstLineChars="200" w:firstLine="482"/>
        <w:rPr>
          <w:rFonts w:asciiTheme="minorEastAsia" w:hAnsiTheme="minorEastAsia"/>
          <w:b/>
          <w:sz w:val="24"/>
          <w:szCs w:val="24"/>
        </w:rPr>
      </w:pPr>
      <w:r>
        <w:rPr>
          <w:rFonts w:asciiTheme="minorEastAsia" w:hAnsiTheme="minorEastAsia" w:hint="eastAsia"/>
          <w:b/>
          <w:sz w:val="24"/>
          <w:szCs w:val="24"/>
        </w:rPr>
        <w:lastRenderedPageBreak/>
        <w:t>1、</w:t>
      </w:r>
      <w:proofErr w:type="gramStart"/>
      <w:r w:rsidRPr="001919F0">
        <w:rPr>
          <w:rFonts w:asciiTheme="minorEastAsia" w:hAnsiTheme="minorEastAsia"/>
          <w:b/>
          <w:sz w:val="24"/>
          <w:szCs w:val="24"/>
        </w:rPr>
        <w:t>莹特丽</w:t>
      </w:r>
      <w:proofErr w:type="gramEnd"/>
    </w:p>
    <w:p w:rsidR="0034282E" w:rsidRPr="001919F0" w:rsidRDefault="0034282E" w:rsidP="0034282E">
      <w:pPr>
        <w:spacing w:line="460" w:lineRule="atLeast"/>
        <w:ind w:firstLineChars="200" w:firstLine="480"/>
        <w:rPr>
          <w:rFonts w:asciiTheme="minorEastAsia" w:hAnsiTheme="minorEastAsia"/>
          <w:sz w:val="24"/>
          <w:szCs w:val="24"/>
        </w:rPr>
      </w:pPr>
      <w:r w:rsidRPr="001919F0">
        <w:rPr>
          <w:rFonts w:asciiTheme="minorEastAsia" w:hAnsiTheme="minorEastAsia"/>
          <w:sz w:val="24"/>
          <w:szCs w:val="24"/>
        </w:rPr>
        <w:t>所在地：意大利</w:t>
      </w:r>
      <w:r w:rsidRPr="001919F0">
        <w:rPr>
          <w:rFonts w:asciiTheme="minorEastAsia" w:hAnsiTheme="minorEastAsia" w:hint="eastAsia"/>
          <w:sz w:val="24"/>
          <w:szCs w:val="24"/>
        </w:rPr>
        <w:t xml:space="preserve">                      </w:t>
      </w:r>
      <w:r w:rsidRPr="001919F0">
        <w:rPr>
          <w:rFonts w:asciiTheme="minorEastAsia" w:hAnsiTheme="minorEastAsia"/>
          <w:sz w:val="24"/>
          <w:szCs w:val="24"/>
        </w:rPr>
        <w:t>关键词：彩妆加工的王者</w:t>
      </w:r>
    </w:p>
    <w:p w:rsidR="0034282E" w:rsidRPr="001919F0" w:rsidRDefault="0034282E" w:rsidP="0034282E">
      <w:pPr>
        <w:spacing w:line="460" w:lineRule="atLeast"/>
        <w:ind w:firstLineChars="200" w:firstLine="480"/>
        <w:rPr>
          <w:rFonts w:asciiTheme="minorEastAsia" w:hAnsiTheme="minorEastAsia"/>
          <w:sz w:val="24"/>
          <w:szCs w:val="24"/>
        </w:rPr>
      </w:pPr>
      <w:r w:rsidRPr="001919F0">
        <w:rPr>
          <w:rFonts w:asciiTheme="minorEastAsia" w:hAnsiTheme="minorEastAsia"/>
          <w:sz w:val="24"/>
          <w:szCs w:val="24"/>
        </w:rPr>
        <w:t>申请挂牌时间：2014年4月</w:t>
      </w:r>
      <w:r w:rsidRPr="001919F0">
        <w:rPr>
          <w:rFonts w:asciiTheme="minorEastAsia" w:hAnsiTheme="minorEastAsia" w:hint="eastAsia"/>
          <w:sz w:val="24"/>
          <w:szCs w:val="24"/>
        </w:rPr>
        <w:t xml:space="preserve">            </w:t>
      </w:r>
      <w:r w:rsidRPr="001919F0">
        <w:rPr>
          <w:rFonts w:asciiTheme="minorEastAsia" w:hAnsiTheme="minorEastAsia"/>
          <w:sz w:val="24"/>
          <w:szCs w:val="24"/>
        </w:rPr>
        <w:t>年销售额：35.01亿（2016年）</w:t>
      </w:r>
    </w:p>
    <w:p w:rsidR="0034282E" w:rsidRPr="001919F0" w:rsidRDefault="0034282E" w:rsidP="0034282E">
      <w:pPr>
        <w:spacing w:line="460" w:lineRule="atLeast"/>
        <w:ind w:firstLineChars="200" w:firstLine="480"/>
        <w:rPr>
          <w:rFonts w:asciiTheme="minorEastAsia" w:hAnsiTheme="minorEastAsia"/>
          <w:sz w:val="24"/>
          <w:szCs w:val="24"/>
        </w:rPr>
      </w:pPr>
      <w:r w:rsidRPr="001919F0">
        <w:rPr>
          <w:rFonts w:asciiTheme="minorEastAsia" w:hAnsiTheme="minorEastAsia"/>
          <w:sz w:val="24"/>
          <w:szCs w:val="24"/>
        </w:rPr>
        <w:t>2013年，莹特丽营业额增长14.75%至3.50亿欧元；2014年4月，莹特丽成功在意大利证券交易所挂牌上市。2016年，莹特丽销售额达到4.49亿欧元（35.01亿元），较去年同期增长11.7%；但低于2015年销售额15.1%的增幅。</w:t>
      </w:r>
    </w:p>
    <w:p w:rsidR="0034282E" w:rsidRPr="001919F0" w:rsidRDefault="0034282E" w:rsidP="0034282E">
      <w:pPr>
        <w:spacing w:line="460" w:lineRule="atLeast"/>
        <w:ind w:firstLineChars="200" w:firstLine="480"/>
        <w:rPr>
          <w:rFonts w:asciiTheme="minorEastAsia" w:hAnsiTheme="minorEastAsia"/>
          <w:sz w:val="24"/>
          <w:szCs w:val="24"/>
        </w:rPr>
      </w:pPr>
      <w:r w:rsidRPr="001919F0">
        <w:rPr>
          <w:rFonts w:asciiTheme="minorEastAsia" w:hAnsiTheme="minorEastAsia"/>
          <w:sz w:val="24"/>
          <w:szCs w:val="24"/>
        </w:rPr>
        <w:t>作为一家比较专注于彩妆品类的</w:t>
      </w:r>
      <w:proofErr w:type="gramStart"/>
      <w:r w:rsidRPr="001919F0">
        <w:rPr>
          <w:rFonts w:asciiTheme="minorEastAsia" w:hAnsiTheme="minorEastAsia"/>
          <w:sz w:val="24"/>
          <w:szCs w:val="24"/>
        </w:rPr>
        <w:t>世界级代工</w:t>
      </w:r>
      <w:proofErr w:type="gramEnd"/>
      <w:r w:rsidRPr="001919F0">
        <w:rPr>
          <w:rFonts w:asciiTheme="minorEastAsia" w:hAnsiTheme="minorEastAsia"/>
          <w:sz w:val="24"/>
          <w:szCs w:val="24"/>
        </w:rPr>
        <w:t>企业，公开资料显示，莹特丽加工过的SKU总和超过9万个，世界知名化妆品品牌中有40%都是</w:t>
      </w:r>
      <w:proofErr w:type="gramStart"/>
      <w:r w:rsidRPr="001919F0">
        <w:rPr>
          <w:rFonts w:asciiTheme="minorEastAsia" w:hAnsiTheme="minorEastAsia"/>
          <w:sz w:val="24"/>
          <w:szCs w:val="24"/>
        </w:rPr>
        <w:t>莹</w:t>
      </w:r>
      <w:proofErr w:type="gramEnd"/>
      <w:r w:rsidRPr="001919F0">
        <w:rPr>
          <w:rFonts w:asciiTheme="minorEastAsia" w:hAnsiTheme="minorEastAsia"/>
          <w:sz w:val="24"/>
          <w:szCs w:val="24"/>
        </w:rPr>
        <w:t>特丽的客户。</w:t>
      </w:r>
    </w:p>
    <w:p w:rsidR="0034282E" w:rsidRPr="001919F0" w:rsidRDefault="0034282E" w:rsidP="0034282E">
      <w:pPr>
        <w:spacing w:line="460" w:lineRule="atLeast"/>
        <w:ind w:firstLineChars="200" w:firstLine="480"/>
        <w:rPr>
          <w:rFonts w:asciiTheme="minorEastAsia" w:hAnsiTheme="minorEastAsia"/>
          <w:sz w:val="24"/>
          <w:szCs w:val="24"/>
        </w:rPr>
      </w:pPr>
      <w:proofErr w:type="gramStart"/>
      <w:r w:rsidRPr="001919F0">
        <w:rPr>
          <w:rFonts w:asciiTheme="minorEastAsia" w:hAnsiTheme="minorEastAsia"/>
          <w:sz w:val="24"/>
          <w:szCs w:val="24"/>
        </w:rPr>
        <w:t>据品观了解</w:t>
      </w:r>
      <w:proofErr w:type="gramEnd"/>
      <w:r w:rsidRPr="001919F0">
        <w:rPr>
          <w:rFonts w:asciiTheme="minorEastAsia" w:hAnsiTheme="minorEastAsia"/>
          <w:sz w:val="24"/>
          <w:szCs w:val="24"/>
        </w:rPr>
        <w:t>，莹特丽在中国的客户主要包括自然堂、珀莱雅、美肤宝、丸美、毛戈平、玛丽黛佳、百雀</w:t>
      </w:r>
      <w:proofErr w:type="gramStart"/>
      <w:r w:rsidRPr="001919F0">
        <w:rPr>
          <w:rFonts w:asciiTheme="minorEastAsia" w:hAnsiTheme="minorEastAsia"/>
          <w:sz w:val="24"/>
          <w:szCs w:val="24"/>
        </w:rPr>
        <w:t>羚</w:t>
      </w:r>
      <w:proofErr w:type="gramEnd"/>
      <w:r w:rsidRPr="001919F0">
        <w:rPr>
          <w:rFonts w:asciiTheme="minorEastAsia" w:hAnsiTheme="minorEastAsia"/>
          <w:sz w:val="24"/>
          <w:szCs w:val="24"/>
        </w:rPr>
        <w:t>、隆力奇等知名品牌，国际客户则有</w:t>
      </w:r>
      <w:proofErr w:type="gramStart"/>
      <w:r w:rsidRPr="001919F0">
        <w:rPr>
          <w:rFonts w:asciiTheme="minorEastAsia" w:hAnsiTheme="minorEastAsia"/>
          <w:sz w:val="24"/>
          <w:szCs w:val="24"/>
        </w:rPr>
        <w:t>迪</w:t>
      </w:r>
      <w:proofErr w:type="gramEnd"/>
      <w:r w:rsidRPr="001919F0">
        <w:rPr>
          <w:rFonts w:asciiTheme="minorEastAsia" w:hAnsiTheme="minorEastAsia"/>
          <w:sz w:val="24"/>
          <w:szCs w:val="24"/>
        </w:rPr>
        <w:t>奥、兰</w:t>
      </w:r>
      <w:proofErr w:type="gramStart"/>
      <w:r w:rsidRPr="001919F0">
        <w:rPr>
          <w:rFonts w:asciiTheme="minorEastAsia" w:hAnsiTheme="minorEastAsia"/>
          <w:sz w:val="24"/>
          <w:szCs w:val="24"/>
        </w:rPr>
        <w:t>蔻</w:t>
      </w:r>
      <w:proofErr w:type="gramEnd"/>
      <w:r w:rsidRPr="001919F0">
        <w:rPr>
          <w:rFonts w:asciiTheme="minorEastAsia" w:hAnsiTheme="minorEastAsia"/>
          <w:sz w:val="24"/>
          <w:szCs w:val="24"/>
        </w:rPr>
        <w:t>、香奈儿、阿玛尼等国际大牌。</w:t>
      </w:r>
    </w:p>
    <w:p w:rsidR="0034282E" w:rsidRPr="000333C3" w:rsidRDefault="0034282E" w:rsidP="0034282E">
      <w:pPr>
        <w:spacing w:line="460" w:lineRule="atLeast"/>
        <w:ind w:firstLineChars="200" w:firstLine="482"/>
        <w:rPr>
          <w:rFonts w:asciiTheme="minorEastAsia" w:hAnsiTheme="minorEastAsia"/>
          <w:b/>
          <w:sz w:val="24"/>
          <w:szCs w:val="24"/>
        </w:rPr>
      </w:pPr>
      <w:r>
        <w:rPr>
          <w:rFonts w:asciiTheme="minorEastAsia" w:hAnsiTheme="minorEastAsia" w:hint="eastAsia"/>
          <w:b/>
          <w:sz w:val="24"/>
          <w:szCs w:val="24"/>
        </w:rPr>
        <w:t>2、</w:t>
      </w:r>
      <w:proofErr w:type="gramStart"/>
      <w:r w:rsidRPr="000333C3">
        <w:rPr>
          <w:rFonts w:asciiTheme="minorEastAsia" w:hAnsiTheme="minorEastAsia"/>
          <w:b/>
          <w:sz w:val="24"/>
          <w:szCs w:val="24"/>
        </w:rPr>
        <w:t>蔻</w:t>
      </w:r>
      <w:proofErr w:type="gramEnd"/>
      <w:r w:rsidRPr="000333C3">
        <w:rPr>
          <w:rFonts w:asciiTheme="minorEastAsia" w:hAnsiTheme="minorEastAsia"/>
          <w:b/>
          <w:sz w:val="24"/>
          <w:szCs w:val="24"/>
        </w:rPr>
        <w:t>诗</w:t>
      </w:r>
      <w:proofErr w:type="gramStart"/>
      <w:r w:rsidRPr="000333C3">
        <w:rPr>
          <w:rFonts w:asciiTheme="minorEastAsia" w:hAnsiTheme="minorEastAsia"/>
          <w:b/>
          <w:sz w:val="24"/>
          <w:szCs w:val="24"/>
        </w:rPr>
        <w:t>曼</w:t>
      </w:r>
      <w:proofErr w:type="gramEnd"/>
      <w:r w:rsidRPr="000333C3">
        <w:rPr>
          <w:rFonts w:asciiTheme="minorEastAsia" w:hAnsiTheme="minorEastAsia"/>
          <w:b/>
          <w:sz w:val="24"/>
          <w:szCs w:val="24"/>
        </w:rPr>
        <w:t>嘉</w:t>
      </w:r>
    </w:p>
    <w:p w:rsidR="0034282E" w:rsidRPr="001919F0" w:rsidRDefault="0034282E" w:rsidP="0034282E">
      <w:pPr>
        <w:spacing w:line="460" w:lineRule="atLeast"/>
        <w:ind w:firstLineChars="200" w:firstLine="480"/>
        <w:rPr>
          <w:rFonts w:asciiTheme="minorEastAsia" w:hAnsiTheme="minorEastAsia"/>
          <w:sz w:val="24"/>
          <w:szCs w:val="24"/>
        </w:rPr>
      </w:pPr>
      <w:r w:rsidRPr="001919F0">
        <w:rPr>
          <w:rFonts w:asciiTheme="minorEastAsia" w:hAnsiTheme="minorEastAsia"/>
          <w:sz w:val="24"/>
          <w:szCs w:val="24"/>
        </w:rPr>
        <w:t>所在地：韩国</w:t>
      </w:r>
      <w:r>
        <w:rPr>
          <w:rFonts w:asciiTheme="minorEastAsia" w:hAnsiTheme="minorEastAsia" w:hint="eastAsia"/>
          <w:sz w:val="24"/>
          <w:szCs w:val="24"/>
        </w:rPr>
        <w:t xml:space="preserve">                 </w:t>
      </w:r>
      <w:r w:rsidRPr="001919F0">
        <w:rPr>
          <w:rFonts w:asciiTheme="minorEastAsia" w:hAnsiTheme="minorEastAsia"/>
          <w:sz w:val="24"/>
          <w:szCs w:val="24"/>
        </w:rPr>
        <w:t>关键词：全球BB</w:t>
      </w:r>
      <w:proofErr w:type="gramStart"/>
      <w:r w:rsidRPr="001919F0">
        <w:rPr>
          <w:rFonts w:asciiTheme="minorEastAsia" w:hAnsiTheme="minorEastAsia"/>
          <w:sz w:val="24"/>
          <w:szCs w:val="24"/>
        </w:rPr>
        <w:t>霜概念</w:t>
      </w:r>
      <w:proofErr w:type="gramEnd"/>
      <w:r w:rsidRPr="001919F0">
        <w:rPr>
          <w:rFonts w:asciiTheme="minorEastAsia" w:hAnsiTheme="minorEastAsia"/>
          <w:sz w:val="24"/>
          <w:szCs w:val="24"/>
        </w:rPr>
        <w:t>首创者</w:t>
      </w:r>
    </w:p>
    <w:p w:rsidR="0034282E" w:rsidRPr="001919F0" w:rsidRDefault="0034282E" w:rsidP="0034282E">
      <w:pPr>
        <w:spacing w:line="460" w:lineRule="atLeast"/>
        <w:ind w:firstLineChars="200" w:firstLine="480"/>
        <w:rPr>
          <w:rFonts w:asciiTheme="minorEastAsia" w:hAnsiTheme="minorEastAsia"/>
          <w:sz w:val="24"/>
          <w:szCs w:val="24"/>
        </w:rPr>
      </w:pPr>
      <w:r w:rsidRPr="001919F0">
        <w:rPr>
          <w:rFonts w:asciiTheme="minorEastAsia" w:hAnsiTheme="minorEastAsia"/>
          <w:sz w:val="24"/>
          <w:szCs w:val="24"/>
        </w:rPr>
        <w:t>申请挂牌时间：2016年7月</w:t>
      </w:r>
      <w:r>
        <w:rPr>
          <w:rFonts w:asciiTheme="minorEastAsia" w:hAnsiTheme="minorEastAsia" w:hint="eastAsia"/>
          <w:sz w:val="24"/>
          <w:szCs w:val="24"/>
        </w:rPr>
        <w:t xml:space="preserve">    </w:t>
      </w:r>
      <w:r w:rsidRPr="001919F0">
        <w:rPr>
          <w:rFonts w:asciiTheme="minorEastAsia" w:hAnsiTheme="minorEastAsia"/>
          <w:sz w:val="24"/>
          <w:szCs w:val="24"/>
        </w:rPr>
        <w:t>年销售额：9.46亿（2016年）</w:t>
      </w:r>
    </w:p>
    <w:p w:rsidR="0034282E" w:rsidRPr="001919F0" w:rsidRDefault="0034282E" w:rsidP="0034282E">
      <w:pPr>
        <w:spacing w:line="460" w:lineRule="atLeast"/>
        <w:ind w:firstLineChars="200" w:firstLine="480"/>
        <w:rPr>
          <w:rFonts w:asciiTheme="minorEastAsia" w:hAnsiTheme="minorEastAsia"/>
          <w:sz w:val="24"/>
          <w:szCs w:val="24"/>
        </w:rPr>
      </w:pPr>
      <w:r w:rsidRPr="001919F0">
        <w:rPr>
          <w:rFonts w:asciiTheme="minorEastAsia" w:hAnsiTheme="minorEastAsia"/>
          <w:sz w:val="24"/>
          <w:szCs w:val="24"/>
        </w:rPr>
        <w:t>2016年</w:t>
      </w:r>
      <w:proofErr w:type="gramStart"/>
      <w:r w:rsidRPr="001919F0">
        <w:rPr>
          <w:rFonts w:asciiTheme="minorEastAsia" w:hAnsiTheme="minorEastAsia"/>
          <w:sz w:val="24"/>
          <w:szCs w:val="24"/>
        </w:rPr>
        <w:t>蔻</w:t>
      </w:r>
      <w:proofErr w:type="gramEnd"/>
      <w:r w:rsidRPr="001919F0">
        <w:rPr>
          <w:rFonts w:asciiTheme="minorEastAsia" w:hAnsiTheme="minorEastAsia"/>
          <w:sz w:val="24"/>
          <w:szCs w:val="24"/>
        </w:rPr>
        <w:t>斯</w:t>
      </w:r>
      <w:proofErr w:type="gramStart"/>
      <w:r w:rsidRPr="001919F0">
        <w:rPr>
          <w:rFonts w:asciiTheme="minorEastAsia" w:hAnsiTheme="minorEastAsia"/>
          <w:sz w:val="24"/>
          <w:szCs w:val="24"/>
        </w:rPr>
        <w:t>曼</w:t>
      </w:r>
      <w:proofErr w:type="gramEnd"/>
      <w:r w:rsidRPr="001919F0">
        <w:rPr>
          <w:rFonts w:asciiTheme="minorEastAsia" w:hAnsiTheme="minorEastAsia"/>
          <w:sz w:val="24"/>
          <w:szCs w:val="24"/>
        </w:rPr>
        <w:t>嘉销售额达到了9.46亿元；相比2015年的5.5亿元同比大增72%。经过在韩国近14年的发展，</w:t>
      </w:r>
      <w:proofErr w:type="gramStart"/>
      <w:r w:rsidRPr="001919F0">
        <w:rPr>
          <w:rFonts w:asciiTheme="minorEastAsia" w:hAnsiTheme="minorEastAsia"/>
          <w:sz w:val="24"/>
          <w:szCs w:val="24"/>
        </w:rPr>
        <w:t>蔻</w:t>
      </w:r>
      <w:proofErr w:type="gramEnd"/>
      <w:r w:rsidRPr="001919F0">
        <w:rPr>
          <w:rFonts w:asciiTheme="minorEastAsia" w:hAnsiTheme="minorEastAsia"/>
          <w:sz w:val="24"/>
          <w:szCs w:val="24"/>
        </w:rPr>
        <w:t>诗</w:t>
      </w:r>
      <w:proofErr w:type="gramStart"/>
      <w:r w:rsidRPr="001919F0">
        <w:rPr>
          <w:rFonts w:asciiTheme="minorEastAsia" w:hAnsiTheme="minorEastAsia"/>
          <w:sz w:val="24"/>
          <w:szCs w:val="24"/>
        </w:rPr>
        <w:t>曼</w:t>
      </w:r>
      <w:proofErr w:type="gramEnd"/>
      <w:r w:rsidRPr="001919F0">
        <w:rPr>
          <w:rFonts w:asciiTheme="minorEastAsia" w:hAnsiTheme="minorEastAsia"/>
          <w:sz w:val="24"/>
          <w:szCs w:val="24"/>
        </w:rPr>
        <w:t>嘉在当地市场份额排名第三，而中国市场业务占据</w:t>
      </w:r>
      <w:proofErr w:type="gramStart"/>
      <w:r w:rsidRPr="001919F0">
        <w:rPr>
          <w:rFonts w:asciiTheme="minorEastAsia" w:hAnsiTheme="minorEastAsia"/>
          <w:sz w:val="24"/>
          <w:szCs w:val="24"/>
        </w:rPr>
        <w:t>蔻</w:t>
      </w:r>
      <w:proofErr w:type="gramEnd"/>
      <w:r w:rsidRPr="001919F0">
        <w:rPr>
          <w:rFonts w:asciiTheme="minorEastAsia" w:hAnsiTheme="minorEastAsia"/>
          <w:sz w:val="24"/>
          <w:szCs w:val="24"/>
        </w:rPr>
        <w:t>诗</w:t>
      </w:r>
      <w:proofErr w:type="gramStart"/>
      <w:r w:rsidRPr="001919F0">
        <w:rPr>
          <w:rFonts w:asciiTheme="minorEastAsia" w:hAnsiTheme="minorEastAsia"/>
          <w:sz w:val="24"/>
          <w:szCs w:val="24"/>
        </w:rPr>
        <w:t>曼嘉总</w:t>
      </w:r>
      <w:proofErr w:type="gramEnd"/>
      <w:r w:rsidRPr="001919F0">
        <w:rPr>
          <w:rFonts w:asciiTheme="minorEastAsia" w:hAnsiTheme="minorEastAsia"/>
          <w:sz w:val="24"/>
          <w:szCs w:val="24"/>
        </w:rPr>
        <w:t>业务约10%。</w:t>
      </w:r>
    </w:p>
    <w:p w:rsidR="0034282E" w:rsidRDefault="0034282E" w:rsidP="0034282E">
      <w:pPr>
        <w:spacing w:line="460" w:lineRule="atLeast"/>
        <w:ind w:firstLineChars="200" w:firstLine="480"/>
        <w:rPr>
          <w:rFonts w:asciiTheme="minorEastAsia" w:hAnsiTheme="minorEastAsia"/>
          <w:sz w:val="24"/>
          <w:szCs w:val="24"/>
        </w:rPr>
      </w:pPr>
      <w:proofErr w:type="gramStart"/>
      <w:r w:rsidRPr="001919F0">
        <w:rPr>
          <w:rFonts w:asciiTheme="minorEastAsia" w:hAnsiTheme="minorEastAsia"/>
          <w:sz w:val="24"/>
          <w:szCs w:val="24"/>
        </w:rPr>
        <w:t>蔻</w:t>
      </w:r>
      <w:proofErr w:type="gramEnd"/>
      <w:r w:rsidRPr="001919F0">
        <w:rPr>
          <w:rFonts w:asciiTheme="minorEastAsia" w:hAnsiTheme="minorEastAsia"/>
          <w:sz w:val="24"/>
          <w:szCs w:val="24"/>
        </w:rPr>
        <w:t>诗</w:t>
      </w:r>
      <w:proofErr w:type="gramStart"/>
      <w:r w:rsidRPr="001919F0">
        <w:rPr>
          <w:rFonts w:asciiTheme="minorEastAsia" w:hAnsiTheme="minorEastAsia"/>
          <w:sz w:val="24"/>
          <w:szCs w:val="24"/>
        </w:rPr>
        <w:t>曼</w:t>
      </w:r>
      <w:proofErr w:type="gramEnd"/>
      <w:r w:rsidRPr="001919F0">
        <w:rPr>
          <w:rFonts w:asciiTheme="minorEastAsia" w:hAnsiTheme="minorEastAsia"/>
          <w:sz w:val="24"/>
          <w:szCs w:val="24"/>
        </w:rPr>
        <w:t>嘉过往的业绩不仅仅是全球BB</w:t>
      </w:r>
      <w:proofErr w:type="gramStart"/>
      <w:r w:rsidRPr="001919F0">
        <w:rPr>
          <w:rFonts w:asciiTheme="minorEastAsia" w:hAnsiTheme="minorEastAsia"/>
          <w:sz w:val="24"/>
          <w:szCs w:val="24"/>
        </w:rPr>
        <w:t>霜概念</w:t>
      </w:r>
      <w:proofErr w:type="gramEnd"/>
      <w:r w:rsidRPr="001919F0">
        <w:rPr>
          <w:rFonts w:asciiTheme="minorEastAsia" w:hAnsiTheme="minorEastAsia"/>
          <w:sz w:val="24"/>
          <w:szCs w:val="24"/>
        </w:rPr>
        <w:t>的首创者，其在底</w:t>
      </w:r>
      <w:proofErr w:type="gramStart"/>
      <w:r w:rsidRPr="001919F0">
        <w:rPr>
          <w:rFonts w:asciiTheme="minorEastAsia" w:hAnsiTheme="minorEastAsia"/>
          <w:sz w:val="24"/>
          <w:szCs w:val="24"/>
        </w:rPr>
        <w:t>妆制造</w:t>
      </w:r>
      <w:proofErr w:type="gramEnd"/>
      <w:r w:rsidRPr="001919F0">
        <w:rPr>
          <w:rFonts w:asciiTheme="minorEastAsia" w:hAnsiTheme="minorEastAsia"/>
          <w:sz w:val="24"/>
          <w:szCs w:val="24"/>
        </w:rPr>
        <w:t>领域积累了可观的技术专利和市场美誉。</w:t>
      </w:r>
    </w:p>
    <w:p w:rsidR="0034282E" w:rsidRPr="001919F0" w:rsidRDefault="0034282E" w:rsidP="00F6176F">
      <w:pPr>
        <w:spacing w:line="460" w:lineRule="atLeast"/>
        <w:ind w:firstLineChars="200" w:firstLine="480"/>
        <w:rPr>
          <w:rFonts w:asciiTheme="minorEastAsia" w:hAnsiTheme="minorEastAsia"/>
          <w:sz w:val="24"/>
          <w:szCs w:val="24"/>
        </w:rPr>
      </w:pPr>
      <w:proofErr w:type="gramStart"/>
      <w:r w:rsidRPr="001919F0">
        <w:rPr>
          <w:rFonts w:asciiTheme="minorEastAsia" w:hAnsiTheme="minorEastAsia"/>
          <w:sz w:val="24"/>
          <w:szCs w:val="24"/>
        </w:rPr>
        <w:t>据品观了解</w:t>
      </w:r>
      <w:proofErr w:type="gramEnd"/>
      <w:r w:rsidRPr="001919F0">
        <w:rPr>
          <w:rFonts w:asciiTheme="minorEastAsia" w:hAnsiTheme="minorEastAsia"/>
          <w:sz w:val="24"/>
          <w:szCs w:val="24"/>
        </w:rPr>
        <w:t>，</w:t>
      </w:r>
      <w:proofErr w:type="gramStart"/>
      <w:r w:rsidRPr="001919F0">
        <w:rPr>
          <w:rFonts w:asciiTheme="minorEastAsia" w:hAnsiTheme="minorEastAsia"/>
          <w:sz w:val="24"/>
          <w:szCs w:val="24"/>
        </w:rPr>
        <w:t>蔻</w:t>
      </w:r>
      <w:proofErr w:type="gramEnd"/>
      <w:r w:rsidRPr="001919F0">
        <w:rPr>
          <w:rFonts w:asciiTheme="minorEastAsia" w:hAnsiTheme="minorEastAsia"/>
          <w:sz w:val="24"/>
          <w:szCs w:val="24"/>
        </w:rPr>
        <w:t>诗</w:t>
      </w:r>
      <w:proofErr w:type="gramStart"/>
      <w:r w:rsidRPr="001919F0">
        <w:rPr>
          <w:rFonts w:asciiTheme="minorEastAsia" w:hAnsiTheme="minorEastAsia"/>
          <w:sz w:val="24"/>
          <w:szCs w:val="24"/>
        </w:rPr>
        <w:t>曼嘉一直</w:t>
      </w:r>
      <w:proofErr w:type="gramEnd"/>
      <w:r w:rsidRPr="001919F0">
        <w:rPr>
          <w:rFonts w:asciiTheme="minorEastAsia" w:hAnsiTheme="minorEastAsia"/>
          <w:sz w:val="24"/>
          <w:szCs w:val="24"/>
        </w:rPr>
        <w:t>为雅诗兰黛、</w:t>
      </w:r>
      <w:proofErr w:type="gramStart"/>
      <w:r w:rsidRPr="001919F0">
        <w:rPr>
          <w:rFonts w:asciiTheme="minorEastAsia" w:hAnsiTheme="minorEastAsia"/>
          <w:sz w:val="24"/>
          <w:szCs w:val="24"/>
        </w:rPr>
        <w:t>倩</w:t>
      </w:r>
      <w:proofErr w:type="gramEnd"/>
      <w:r w:rsidRPr="001919F0">
        <w:rPr>
          <w:rFonts w:asciiTheme="minorEastAsia" w:hAnsiTheme="minorEastAsia"/>
          <w:sz w:val="24"/>
          <w:szCs w:val="24"/>
        </w:rPr>
        <w:t>碧、MAC、香</w:t>
      </w:r>
      <w:proofErr w:type="gramStart"/>
      <w:r w:rsidRPr="001919F0">
        <w:rPr>
          <w:rFonts w:asciiTheme="minorEastAsia" w:hAnsiTheme="minorEastAsia"/>
          <w:sz w:val="24"/>
          <w:szCs w:val="24"/>
        </w:rPr>
        <w:t>缇</w:t>
      </w:r>
      <w:proofErr w:type="gramEnd"/>
      <w:r w:rsidRPr="001919F0">
        <w:rPr>
          <w:rFonts w:asciiTheme="minorEastAsia" w:hAnsiTheme="minorEastAsia"/>
          <w:sz w:val="24"/>
          <w:szCs w:val="24"/>
        </w:rPr>
        <w:t>卡、海蓝之谜、SASA、悦诗风吟、LG、谜尚、</w:t>
      </w:r>
      <w:proofErr w:type="gramStart"/>
      <w:r w:rsidRPr="001919F0">
        <w:rPr>
          <w:rFonts w:asciiTheme="minorEastAsia" w:hAnsiTheme="minorEastAsia"/>
          <w:sz w:val="24"/>
          <w:szCs w:val="24"/>
        </w:rPr>
        <w:t>菲诗小铺</w:t>
      </w:r>
      <w:proofErr w:type="gramEnd"/>
      <w:r w:rsidRPr="001919F0">
        <w:rPr>
          <w:rFonts w:asciiTheme="minorEastAsia" w:hAnsiTheme="minorEastAsia"/>
          <w:sz w:val="24"/>
          <w:szCs w:val="24"/>
        </w:rPr>
        <w:t>、魔法森林等高端品牌进行开发和生产，研发出了很多款家喻户晓的产品。</w:t>
      </w:r>
      <w:r w:rsidR="00F6176F">
        <w:rPr>
          <w:rFonts w:asciiTheme="minorEastAsia" w:hAnsiTheme="minorEastAsia" w:hint="eastAsia"/>
          <w:sz w:val="24"/>
          <w:szCs w:val="24"/>
        </w:rPr>
        <w:t xml:space="preserve">                   </w:t>
      </w:r>
      <w:r>
        <w:rPr>
          <w:rFonts w:asciiTheme="minorEastAsia" w:hAnsiTheme="minorEastAsia" w:hint="eastAsia"/>
          <w:sz w:val="24"/>
          <w:szCs w:val="24"/>
        </w:rPr>
        <w:t>（来源：化妆品观察）</w:t>
      </w:r>
    </w:p>
    <w:p w:rsidR="0009722C" w:rsidRPr="00F6176F" w:rsidRDefault="00F6176F" w:rsidP="00F6176F">
      <w:pPr>
        <w:ind w:firstLineChars="200" w:firstLine="480"/>
        <w:rPr>
          <w:rFonts w:ascii="楷体" w:eastAsia="楷体" w:hAnsi="楷体"/>
          <w:sz w:val="24"/>
          <w:szCs w:val="24"/>
        </w:rPr>
      </w:pPr>
      <w:r w:rsidRPr="00F6176F">
        <w:rPr>
          <w:rFonts w:ascii="楷体" w:eastAsia="楷体" w:hAnsi="楷体" w:hint="eastAsia"/>
          <w:sz w:val="24"/>
          <w:szCs w:val="24"/>
        </w:rPr>
        <w:t>本刊注：1、美爱斯、安特系苏州市日用化学品行业协会副会长单位。</w:t>
      </w:r>
    </w:p>
    <w:p w:rsidR="00F6176F" w:rsidRPr="00F6176F" w:rsidRDefault="00F6176F" w:rsidP="00F6176F">
      <w:pPr>
        <w:ind w:firstLineChars="200" w:firstLine="480"/>
        <w:rPr>
          <w:rFonts w:ascii="楷体" w:eastAsia="楷体" w:hAnsi="楷体"/>
          <w:sz w:val="24"/>
          <w:szCs w:val="24"/>
        </w:rPr>
      </w:pPr>
      <w:r w:rsidRPr="00F6176F">
        <w:rPr>
          <w:rFonts w:ascii="楷体" w:eastAsia="楷体" w:hAnsi="楷体" w:hint="eastAsia"/>
          <w:sz w:val="24"/>
          <w:szCs w:val="24"/>
        </w:rPr>
        <w:t xml:space="preserve">        2、莹特丽、</w:t>
      </w:r>
      <w:proofErr w:type="gramStart"/>
      <w:r w:rsidRPr="00F6176F">
        <w:rPr>
          <w:rFonts w:ascii="楷体" w:eastAsia="楷体" w:hAnsi="楷体" w:hint="eastAsia"/>
          <w:sz w:val="24"/>
          <w:szCs w:val="24"/>
        </w:rPr>
        <w:t>蔻</w:t>
      </w:r>
      <w:proofErr w:type="gramEnd"/>
      <w:r w:rsidRPr="00F6176F">
        <w:rPr>
          <w:rFonts w:ascii="楷体" w:eastAsia="楷体" w:hAnsi="楷体" w:hint="eastAsia"/>
          <w:sz w:val="24"/>
          <w:szCs w:val="24"/>
        </w:rPr>
        <w:t>诗</w:t>
      </w:r>
      <w:proofErr w:type="gramStart"/>
      <w:r w:rsidRPr="00F6176F">
        <w:rPr>
          <w:rFonts w:ascii="楷体" w:eastAsia="楷体" w:hAnsi="楷体" w:hint="eastAsia"/>
          <w:sz w:val="24"/>
          <w:szCs w:val="24"/>
        </w:rPr>
        <w:t>曼</w:t>
      </w:r>
      <w:proofErr w:type="gramEnd"/>
      <w:r w:rsidRPr="00F6176F">
        <w:rPr>
          <w:rFonts w:ascii="楷体" w:eastAsia="楷体" w:hAnsi="楷体" w:hint="eastAsia"/>
          <w:sz w:val="24"/>
          <w:szCs w:val="24"/>
        </w:rPr>
        <w:t>嘉在苏州设化妆品生产工厂。</w:t>
      </w:r>
    </w:p>
    <w:p w:rsidR="0048390A" w:rsidRPr="004402CE" w:rsidRDefault="0048390A" w:rsidP="0048390A">
      <w:pPr>
        <w:spacing w:line="700" w:lineRule="exact"/>
        <w:jc w:val="center"/>
        <w:rPr>
          <w:rFonts w:ascii="黑体" w:eastAsia="黑体" w:hAnsi="黑体"/>
          <w:sz w:val="36"/>
          <w:szCs w:val="36"/>
        </w:rPr>
      </w:pPr>
      <w:r w:rsidRPr="004402CE">
        <w:rPr>
          <w:rFonts w:ascii="黑体" w:eastAsia="黑体" w:hAnsi="黑体" w:hint="eastAsia"/>
          <w:sz w:val="36"/>
          <w:szCs w:val="36"/>
        </w:rPr>
        <w:lastRenderedPageBreak/>
        <w:t>关于征求《限制商品过度包装要求 食品和化妆品》 国家标准意见的函</w:t>
      </w:r>
    </w:p>
    <w:p w:rsidR="0048390A" w:rsidRPr="004402CE" w:rsidRDefault="0048390A" w:rsidP="0048390A">
      <w:pPr>
        <w:jc w:val="center"/>
        <w:rPr>
          <w:rFonts w:ascii="黑体" w:eastAsia="黑体" w:hAnsi="黑体"/>
          <w:sz w:val="28"/>
          <w:szCs w:val="28"/>
        </w:rPr>
      </w:pPr>
      <w:proofErr w:type="gramStart"/>
      <w:r w:rsidRPr="004402CE">
        <w:rPr>
          <w:rFonts w:ascii="黑体" w:eastAsia="黑体" w:hAnsi="黑体" w:hint="eastAsia"/>
          <w:sz w:val="28"/>
          <w:szCs w:val="28"/>
        </w:rPr>
        <w:t>包标委函</w:t>
      </w:r>
      <w:proofErr w:type="gramEnd"/>
      <w:r w:rsidRPr="004402CE">
        <w:rPr>
          <w:rFonts w:ascii="黑体" w:eastAsia="黑体" w:hAnsi="黑体" w:hint="eastAsia"/>
          <w:sz w:val="28"/>
          <w:szCs w:val="28"/>
        </w:rPr>
        <w:t>字[2017]010号</w:t>
      </w:r>
    </w:p>
    <w:p w:rsidR="0048390A" w:rsidRPr="004402CE" w:rsidRDefault="0048390A" w:rsidP="00F74E93">
      <w:pPr>
        <w:spacing w:beforeLines="50" w:line="460" w:lineRule="atLeast"/>
        <w:rPr>
          <w:rFonts w:asciiTheme="minorEastAsia" w:hAnsiTheme="minorEastAsia"/>
          <w:sz w:val="24"/>
          <w:szCs w:val="24"/>
        </w:rPr>
      </w:pPr>
      <w:r w:rsidRPr="004402CE">
        <w:rPr>
          <w:rFonts w:asciiTheme="minorEastAsia" w:hAnsiTheme="minorEastAsia" w:hint="eastAsia"/>
          <w:sz w:val="24"/>
          <w:szCs w:val="24"/>
        </w:rPr>
        <w:t>各有关单位：</w:t>
      </w:r>
    </w:p>
    <w:p w:rsidR="0048390A" w:rsidRDefault="0048390A" w:rsidP="0048390A">
      <w:pPr>
        <w:spacing w:line="460" w:lineRule="atLeast"/>
        <w:ind w:firstLineChars="200" w:firstLine="480"/>
        <w:rPr>
          <w:rFonts w:asciiTheme="minorEastAsia" w:hAnsiTheme="minorEastAsia"/>
          <w:sz w:val="24"/>
          <w:szCs w:val="24"/>
        </w:rPr>
      </w:pPr>
      <w:r w:rsidRPr="004402CE">
        <w:rPr>
          <w:rFonts w:asciiTheme="minorEastAsia" w:hAnsiTheme="minorEastAsia" w:hint="eastAsia"/>
          <w:sz w:val="24"/>
          <w:szCs w:val="24"/>
        </w:rPr>
        <w:t>根据国家标准化管理委员会《关于下达2014年第一批国家标准制修订计划的通知》（</w:t>
      </w:r>
      <w:proofErr w:type="gramStart"/>
      <w:r w:rsidRPr="004402CE">
        <w:rPr>
          <w:rFonts w:asciiTheme="minorEastAsia" w:hAnsiTheme="minorEastAsia" w:hint="eastAsia"/>
          <w:sz w:val="24"/>
          <w:szCs w:val="24"/>
        </w:rPr>
        <w:t>国标委</w:t>
      </w:r>
      <w:proofErr w:type="gramEnd"/>
      <w:r w:rsidRPr="004402CE">
        <w:rPr>
          <w:rFonts w:asciiTheme="minorEastAsia" w:hAnsiTheme="minorEastAsia" w:hint="eastAsia"/>
          <w:sz w:val="24"/>
          <w:szCs w:val="24"/>
        </w:rPr>
        <w:t>综合（2014）67号）的要求，由中国包装联合会提出，全国包装标准化技术委员会归口的强制性国家标准《限制商品过度包装要求 食品和化妆品》（计划编号：20140186-Q-469）国家标准通过起草组专家的认真研讨、仔细修改，形成了征求意见稿，现在中国包装联合会网站上（http://www.cpf.org.cn）广泛征求意见。请各有关单位结合实际，对征求意见稿提出意见和建议，并于2017年10月5日前以E-mail或传真的方式反馈意见至中国标准化研究院。若对商品必要空间系数K提出修改建议，请详细填写数据表。</w:t>
      </w:r>
    </w:p>
    <w:p w:rsidR="0048390A" w:rsidRDefault="0048390A" w:rsidP="0048390A">
      <w:pPr>
        <w:spacing w:line="460" w:lineRule="atLeast"/>
        <w:ind w:firstLineChars="200" w:firstLine="480"/>
        <w:rPr>
          <w:rFonts w:asciiTheme="minorEastAsia" w:hAnsiTheme="minorEastAsia"/>
          <w:sz w:val="24"/>
          <w:szCs w:val="24"/>
        </w:rPr>
      </w:pPr>
      <w:r w:rsidRPr="004402CE">
        <w:rPr>
          <w:rFonts w:asciiTheme="minorEastAsia" w:hAnsiTheme="minorEastAsia" w:hint="eastAsia"/>
          <w:sz w:val="24"/>
          <w:szCs w:val="24"/>
        </w:rPr>
        <w:t>联系人：</w:t>
      </w:r>
      <w:proofErr w:type="gramStart"/>
      <w:r w:rsidRPr="004402CE">
        <w:rPr>
          <w:rFonts w:asciiTheme="minorEastAsia" w:hAnsiTheme="minorEastAsia" w:hint="eastAsia"/>
          <w:sz w:val="24"/>
          <w:szCs w:val="24"/>
        </w:rPr>
        <w:t>马爱进</w:t>
      </w:r>
      <w:proofErr w:type="gramEnd"/>
      <w:r>
        <w:rPr>
          <w:rFonts w:asciiTheme="minorEastAsia" w:hAnsiTheme="minorEastAsia" w:hint="eastAsia"/>
          <w:sz w:val="24"/>
          <w:szCs w:val="24"/>
        </w:rPr>
        <w:t xml:space="preserve">             </w:t>
      </w:r>
      <w:r w:rsidRPr="004402CE">
        <w:rPr>
          <w:rFonts w:asciiTheme="minorEastAsia" w:hAnsiTheme="minorEastAsia" w:hint="eastAsia"/>
          <w:sz w:val="24"/>
          <w:szCs w:val="24"/>
        </w:rPr>
        <w:t>手  机：</w:t>
      </w:r>
      <w:r>
        <w:rPr>
          <w:rFonts w:asciiTheme="minorEastAsia" w:hAnsiTheme="minorEastAsia" w:hint="eastAsia"/>
          <w:sz w:val="24"/>
          <w:szCs w:val="24"/>
        </w:rPr>
        <w:t>18910756299</w:t>
      </w:r>
    </w:p>
    <w:p w:rsidR="0048390A" w:rsidRPr="004402CE" w:rsidRDefault="0048390A" w:rsidP="0048390A">
      <w:pPr>
        <w:spacing w:line="460" w:lineRule="atLeast"/>
        <w:ind w:firstLineChars="200" w:firstLine="480"/>
        <w:rPr>
          <w:rFonts w:asciiTheme="minorEastAsia" w:hAnsiTheme="minorEastAsia"/>
          <w:sz w:val="24"/>
          <w:szCs w:val="24"/>
        </w:rPr>
      </w:pPr>
      <w:r w:rsidRPr="004402CE">
        <w:rPr>
          <w:rFonts w:asciiTheme="minorEastAsia" w:hAnsiTheme="minorEastAsia" w:hint="eastAsia"/>
          <w:sz w:val="24"/>
          <w:szCs w:val="24"/>
        </w:rPr>
        <w:t>电  话：</w:t>
      </w:r>
      <w:r>
        <w:rPr>
          <w:rFonts w:asciiTheme="minorEastAsia" w:hAnsiTheme="minorEastAsia" w:hint="eastAsia"/>
          <w:sz w:val="24"/>
          <w:szCs w:val="24"/>
        </w:rPr>
        <w:t xml:space="preserve">010-58811647      </w:t>
      </w:r>
      <w:r w:rsidRPr="004402CE">
        <w:rPr>
          <w:rFonts w:asciiTheme="minorEastAsia" w:hAnsiTheme="minorEastAsia" w:hint="eastAsia"/>
          <w:sz w:val="24"/>
          <w:szCs w:val="24"/>
        </w:rPr>
        <w:t>邮  箱：</w:t>
      </w:r>
      <w:r>
        <w:rPr>
          <w:rFonts w:asciiTheme="minorEastAsia" w:hAnsiTheme="minorEastAsia" w:hint="eastAsia"/>
          <w:sz w:val="24"/>
          <w:szCs w:val="24"/>
        </w:rPr>
        <w:t>maaj@cnis.gov.cn</w:t>
      </w:r>
      <w:r>
        <w:rPr>
          <w:rFonts w:asciiTheme="minorEastAsia" w:hAnsiTheme="minorEastAsia" w:hint="eastAsia"/>
          <w:sz w:val="24"/>
          <w:szCs w:val="24"/>
        </w:rPr>
        <w:br/>
        <w:t xml:space="preserve">   </w:t>
      </w:r>
      <w:r w:rsidRPr="004402CE">
        <w:rPr>
          <w:rFonts w:asciiTheme="minorEastAsia" w:hAnsiTheme="minorEastAsia" w:hint="eastAsia"/>
          <w:sz w:val="24"/>
          <w:szCs w:val="24"/>
        </w:rPr>
        <w:t>附件：1.《限制商品过度包装要求 食品和化妆品》（征求意见稿）</w:t>
      </w:r>
      <w:r>
        <w:rPr>
          <w:rFonts w:asciiTheme="minorEastAsia" w:hAnsiTheme="minorEastAsia" w:hint="eastAsia"/>
          <w:sz w:val="24"/>
          <w:szCs w:val="24"/>
        </w:rPr>
        <w:t>（略）</w:t>
      </w:r>
      <w:r>
        <w:rPr>
          <w:rFonts w:asciiTheme="minorEastAsia" w:hAnsiTheme="minorEastAsia" w:hint="eastAsia"/>
          <w:sz w:val="24"/>
          <w:szCs w:val="24"/>
        </w:rPr>
        <w:br/>
        <w:t xml:space="preserve">       </w:t>
      </w:r>
      <w:r w:rsidRPr="004402CE">
        <w:rPr>
          <w:rFonts w:asciiTheme="minorEastAsia" w:hAnsiTheme="minorEastAsia" w:hint="eastAsia"/>
          <w:sz w:val="24"/>
          <w:szCs w:val="24"/>
        </w:rPr>
        <w:t>2.《限制商品过度包装要求 食品和化妆品》（征求意见稿）编制说明</w:t>
      </w:r>
      <w:r>
        <w:rPr>
          <w:rFonts w:asciiTheme="minorEastAsia" w:hAnsiTheme="minorEastAsia" w:hint="eastAsia"/>
          <w:sz w:val="24"/>
          <w:szCs w:val="24"/>
        </w:rPr>
        <w:t>（略）</w:t>
      </w:r>
      <w:r>
        <w:rPr>
          <w:rFonts w:asciiTheme="minorEastAsia" w:hAnsiTheme="minorEastAsia" w:hint="eastAsia"/>
          <w:sz w:val="24"/>
          <w:szCs w:val="24"/>
        </w:rPr>
        <w:br/>
        <w:t xml:space="preserve">       </w:t>
      </w:r>
      <w:r w:rsidRPr="004402CE">
        <w:rPr>
          <w:rFonts w:asciiTheme="minorEastAsia" w:hAnsiTheme="minorEastAsia" w:hint="eastAsia"/>
          <w:sz w:val="24"/>
          <w:szCs w:val="24"/>
        </w:rPr>
        <w:t>3.《限制商品过度包装要求 食品和化妆品》（征求意见稿）意见反馈表</w:t>
      </w:r>
      <w:r>
        <w:rPr>
          <w:rFonts w:asciiTheme="minorEastAsia" w:hAnsiTheme="minorEastAsia" w:hint="eastAsia"/>
          <w:sz w:val="24"/>
          <w:szCs w:val="24"/>
        </w:rPr>
        <w:t>（略）</w:t>
      </w:r>
      <w:r w:rsidRPr="004402CE">
        <w:rPr>
          <w:rFonts w:asciiTheme="minorEastAsia" w:hAnsiTheme="minorEastAsia" w:hint="eastAsia"/>
          <w:sz w:val="24"/>
          <w:szCs w:val="24"/>
        </w:rPr>
        <w:br/>
        <w:t>     </w:t>
      </w:r>
      <w:r>
        <w:rPr>
          <w:rFonts w:asciiTheme="minorEastAsia" w:hAnsiTheme="minorEastAsia" w:hint="eastAsia"/>
          <w:sz w:val="24"/>
          <w:szCs w:val="24"/>
        </w:rPr>
        <w:t xml:space="preserve">  </w:t>
      </w:r>
      <w:r w:rsidRPr="004402CE">
        <w:rPr>
          <w:rFonts w:asciiTheme="minorEastAsia" w:hAnsiTheme="minorEastAsia" w:hint="eastAsia"/>
          <w:sz w:val="24"/>
          <w:szCs w:val="24"/>
        </w:rPr>
        <w:t>4.数据表</w:t>
      </w:r>
      <w:r>
        <w:rPr>
          <w:rFonts w:asciiTheme="minorEastAsia" w:hAnsiTheme="minorEastAsia" w:hint="eastAsia"/>
          <w:sz w:val="24"/>
          <w:szCs w:val="24"/>
        </w:rPr>
        <w:t>（略）</w:t>
      </w:r>
    </w:p>
    <w:p w:rsidR="0048390A" w:rsidRDefault="0048390A" w:rsidP="00F74E93">
      <w:pPr>
        <w:spacing w:afterLines="150" w:line="460" w:lineRule="atLeast"/>
        <w:ind w:firstLineChars="2100" w:firstLine="5040"/>
        <w:rPr>
          <w:rFonts w:asciiTheme="minorEastAsia" w:hAnsiTheme="minorEastAsia"/>
          <w:sz w:val="24"/>
          <w:szCs w:val="24"/>
        </w:rPr>
      </w:pPr>
      <w:r w:rsidRPr="004402CE">
        <w:rPr>
          <w:rFonts w:asciiTheme="minorEastAsia" w:hAnsiTheme="minorEastAsia" w:hint="eastAsia"/>
          <w:sz w:val="24"/>
          <w:szCs w:val="24"/>
        </w:rPr>
        <w:t> 2017年9月6日</w:t>
      </w:r>
    </w:p>
    <w:p w:rsidR="005068CF" w:rsidRDefault="0048390A" w:rsidP="0048390A">
      <w:pPr>
        <w:jc w:val="left"/>
        <w:rPr>
          <w:rFonts w:asciiTheme="minorEastAsia" w:hAnsiTheme="minorEastAsia"/>
          <w:sz w:val="24"/>
          <w:szCs w:val="24"/>
        </w:rPr>
      </w:pPr>
      <w:r>
        <w:rPr>
          <w:rFonts w:asciiTheme="minorEastAsia" w:hAnsiTheme="minorEastAsia" w:hint="eastAsia"/>
          <w:sz w:val="24"/>
          <w:szCs w:val="24"/>
        </w:rPr>
        <w:t>查询网址：</w:t>
      </w:r>
      <w:r w:rsidRPr="00A446DE">
        <w:rPr>
          <w:rFonts w:asciiTheme="minorEastAsia" w:hAnsiTheme="minorEastAsia"/>
          <w:sz w:val="24"/>
          <w:szCs w:val="24"/>
        </w:rPr>
        <w:t>http://www.ccia-cleaning.org/content/details_92_26002.html</w:t>
      </w:r>
    </w:p>
    <w:p w:rsidR="00F87F06" w:rsidRDefault="00F87F06" w:rsidP="0048390A">
      <w:pPr>
        <w:jc w:val="left"/>
        <w:rPr>
          <w:rFonts w:asciiTheme="minorEastAsia" w:hAnsiTheme="minorEastAsia"/>
          <w:sz w:val="24"/>
          <w:szCs w:val="24"/>
        </w:rPr>
      </w:pPr>
    </w:p>
    <w:p w:rsidR="00F87F06" w:rsidRPr="004119F0" w:rsidRDefault="00F87F06" w:rsidP="00F87F06">
      <w:pPr>
        <w:jc w:val="center"/>
        <w:rPr>
          <w:rFonts w:ascii="黑体" w:eastAsia="黑体" w:hAnsi="黑体"/>
          <w:sz w:val="36"/>
          <w:szCs w:val="36"/>
        </w:rPr>
      </w:pPr>
      <w:r w:rsidRPr="004119F0">
        <w:rPr>
          <w:rFonts w:ascii="黑体" w:eastAsia="黑体" w:hAnsi="黑体" w:hint="eastAsia"/>
          <w:sz w:val="36"/>
          <w:szCs w:val="36"/>
        </w:rPr>
        <w:lastRenderedPageBreak/>
        <w:t>国务院印发《关于取消一批行政许可事项的决定》</w:t>
      </w:r>
    </w:p>
    <w:p w:rsidR="00F87F06" w:rsidRPr="004119F0" w:rsidRDefault="00F87F06" w:rsidP="00F74E93">
      <w:pPr>
        <w:spacing w:beforeLines="50"/>
        <w:ind w:firstLineChars="200" w:firstLine="480"/>
        <w:rPr>
          <w:rFonts w:asciiTheme="minorEastAsia" w:hAnsiTheme="minorEastAsia"/>
          <w:sz w:val="24"/>
          <w:szCs w:val="24"/>
        </w:rPr>
      </w:pPr>
      <w:r w:rsidRPr="004119F0">
        <w:rPr>
          <w:rFonts w:asciiTheme="minorEastAsia" w:hAnsiTheme="minorEastAsia" w:hint="eastAsia"/>
          <w:sz w:val="24"/>
          <w:szCs w:val="24"/>
        </w:rPr>
        <w:t>经李克强总理签批，国务院日前印发</w:t>
      </w:r>
      <w:r w:rsidR="006C52DD">
        <w:fldChar w:fldCharType="begin"/>
      </w:r>
      <w:r>
        <w:instrText>HYPERLINK "http://www.gov.cn/zhengce/content/2017-09/29/content_5228556.htm" \t "_blank"</w:instrText>
      </w:r>
      <w:r w:rsidR="006C52DD">
        <w:fldChar w:fldCharType="separate"/>
      </w:r>
      <w:r w:rsidRPr="004119F0">
        <w:rPr>
          <w:rStyle w:val="a6"/>
          <w:rFonts w:asciiTheme="minorEastAsia" w:hAnsiTheme="minorEastAsia" w:hint="eastAsia"/>
          <w:sz w:val="24"/>
          <w:szCs w:val="24"/>
        </w:rPr>
        <w:t>《关于取消一批行政许可事项的决定》</w:t>
      </w:r>
      <w:r w:rsidR="006C52DD">
        <w:fldChar w:fldCharType="end"/>
      </w:r>
      <w:r w:rsidRPr="004119F0">
        <w:rPr>
          <w:rFonts w:asciiTheme="minorEastAsia" w:hAnsiTheme="minorEastAsia" w:hint="eastAsia"/>
          <w:sz w:val="24"/>
          <w:szCs w:val="24"/>
        </w:rPr>
        <w:t>（以下简称《决定》），决定再取消一批国务院部门行政审批事项和中央指定地方实施行政许可事项。</w:t>
      </w:r>
    </w:p>
    <w:p w:rsidR="00F87F06" w:rsidRPr="004119F0" w:rsidRDefault="00F87F06" w:rsidP="00F87F06">
      <w:pPr>
        <w:ind w:firstLineChars="200" w:firstLine="480"/>
        <w:rPr>
          <w:rFonts w:asciiTheme="minorEastAsia" w:hAnsiTheme="minorEastAsia"/>
          <w:sz w:val="24"/>
          <w:szCs w:val="24"/>
        </w:rPr>
      </w:pPr>
      <w:r w:rsidRPr="004119F0">
        <w:rPr>
          <w:rFonts w:asciiTheme="minorEastAsia" w:hAnsiTheme="minorEastAsia" w:hint="eastAsia"/>
          <w:sz w:val="24"/>
          <w:szCs w:val="24"/>
        </w:rPr>
        <w:t>《决定》明确，取消40项国务院部门行政审批事项，包括：</w:t>
      </w:r>
    </w:p>
    <w:p w:rsidR="00F87F06" w:rsidRPr="004119F0" w:rsidRDefault="00F87F06" w:rsidP="00F87F06">
      <w:pPr>
        <w:ind w:firstLineChars="200" w:firstLine="480"/>
        <w:rPr>
          <w:rFonts w:asciiTheme="minorEastAsia" w:hAnsiTheme="minorEastAsia"/>
          <w:sz w:val="24"/>
          <w:szCs w:val="24"/>
        </w:rPr>
      </w:pPr>
      <w:r w:rsidRPr="004119F0">
        <w:rPr>
          <w:rFonts w:asciiTheme="minorEastAsia" w:hAnsiTheme="minorEastAsia" w:hint="eastAsia"/>
          <w:sz w:val="24"/>
          <w:szCs w:val="24"/>
        </w:rPr>
        <w:t>一是市场已具备自我调节能力的事项。相关部门的管理职能重点转向制定行业标准规范，加强事中事后监管，惩处违法违规行为，维护市场秩序。如取消住房城乡建设部的“物业服务企业一级资质核定”，政府部门不再对企业资质进行认定，转为加快完善物业服务标准和规范。建设主管部门通过“双随机、</w:t>
      </w:r>
      <w:proofErr w:type="gramStart"/>
      <w:r w:rsidRPr="004119F0">
        <w:rPr>
          <w:rFonts w:asciiTheme="minorEastAsia" w:hAnsiTheme="minorEastAsia" w:hint="eastAsia"/>
          <w:sz w:val="24"/>
          <w:szCs w:val="24"/>
        </w:rPr>
        <w:t>一</w:t>
      </w:r>
      <w:proofErr w:type="gramEnd"/>
      <w:r w:rsidRPr="004119F0">
        <w:rPr>
          <w:rFonts w:asciiTheme="minorEastAsia" w:hAnsiTheme="minorEastAsia" w:hint="eastAsia"/>
          <w:sz w:val="24"/>
          <w:szCs w:val="24"/>
        </w:rPr>
        <w:t>公开”抽查、建立“黑名单”、信息公开、推动行业自律等方式实现监管目的。</w:t>
      </w:r>
    </w:p>
    <w:p w:rsidR="00F87F06" w:rsidRPr="004119F0" w:rsidRDefault="00F87F06" w:rsidP="00F87F06">
      <w:pPr>
        <w:ind w:firstLineChars="200" w:firstLine="480"/>
        <w:rPr>
          <w:rFonts w:asciiTheme="minorEastAsia" w:hAnsiTheme="minorEastAsia"/>
          <w:sz w:val="24"/>
          <w:szCs w:val="24"/>
        </w:rPr>
      </w:pPr>
      <w:r w:rsidRPr="004119F0">
        <w:rPr>
          <w:rFonts w:asciiTheme="minorEastAsia" w:hAnsiTheme="minorEastAsia" w:hint="eastAsia"/>
          <w:sz w:val="24"/>
          <w:szCs w:val="24"/>
        </w:rPr>
        <w:t>二是同一部门对相同内容进行重复审批的事项。取消重复审批，减少审批环节，强化保留审批事项的准入把关，防止出现监管盲区。如水利部“建设项目水资源论证报告书审批”与“取水许可”审批重复，取消“建设项目水资源论证报告书审批”，明确水利部在“取水许可”时强化水资源论证把关，切实加强水资源利用监督管理。</w:t>
      </w:r>
    </w:p>
    <w:p w:rsidR="00F87F06" w:rsidRPr="004119F0" w:rsidRDefault="00F87F06" w:rsidP="00F87F06">
      <w:pPr>
        <w:ind w:firstLineChars="200" w:firstLine="480"/>
        <w:rPr>
          <w:rFonts w:asciiTheme="minorEastAsia" w:hAnsiTheme="minorEastAsia"/>
          <w:sz w:val="24"/>
          <w:szCs w:val="24"/>
        </w:rPr>
      </w:pPr>
      <w:r w:rsidRPr="004119F0">
        <w:rPr>
          <w:rFonts w:asciiTheme="minorEastAsia" w:hAnsiTheme="minorEastAsia" w:hint="eastAsia"/>
          <w:sz w:val="24"/>
          <w:szCs w:val="24"/>
        </w:rPr>
        <w:t>三是部门之间串联审批的事项。将多道审批改为负主要责任的部门一道审批，不再实施审批的部门负责制定行业标准规范，由审批部门按标准规范审核把关，遇到特殊疑难问题通过内部征求意见解决。优化部门间工作流程，压缩审批时限，便利企业办事。如取消林业局“在沙化土地封禁保护区范围内进行修建铁路、公路等建设活动审批”，改为林业局制定有关行业标准，铁路、公路等建设项目审批部门按照标准进行审批，并征求林业部门意见。</w:t>
      </w:r>
    </w:p>
    <w:p w:rsidR="00F87F06" w:rsidRPr="004119F0" w:rsidRDefault="00F87F06" w:rsidP="00F87F06">
      <w:pPr>
        <w:ind w:firstLineChars="200" w:firstLine="480"/>
        <w:rPr>
          <w:rFonts w:asciiTheme="minorEastAsia" w:hAnsiTheme="minorEastAsia"/>
          <w:sz w:val="24"/>
          <w:szCs w:val="24"/>
        </w:rPr>
      </w:pPr>
      <w:r w:rsidRPr="004119F0">
        <w:rPr>
          <w:rFonts w:asciiTheme="minorEastAsia" w:hAnsiTheme="minorEastAsia" w:hint="eastAsia"/>
          <w:sz w:val="24"/>
          <w:szCs w:val="24"/>
        </w:rPr>
        <w:t>《决定》明确，取消12项中央指定地方实施行政许可事项，包括：一是取消一些含金量较高，涉及企业生产经营、个人就业创业的事项。如取消渔业主管部门的“国内海洋渔业船舶制式电台执照审批”，减轻企业和渔民的负担。二是取消一些重复审批事项。如海洋行政主管部门实施的“海洋工程拆除或者改作他用许可”的审批内容和要求，与“海洋工程建设项目环境影响报告书核</w:t>
      </w:r>
      <w:r w:rsidRPr="004119F0">
        <w:rPr>
          <w:rFonts w:asciiTheme="minorEastAsia" w:hAnsiTheme="minorEastAsia" w:hint="eastAsia"/>
          <w:sz w:val="24"/>
          <w:szCs w:val="24"/>
        </w:rPr>
        <w:lastRenderedPageBreak/>
        <w:t>准”重复，取消“海洋工程拆除或者改作他用许可”。三是取消国务院部门行政许可事项的同时，把相对应的中央指定地方实施行政许可事项一并纳入研究范围，经论证后确有必要取消的，一并予以取消。如国土资源部和地方国土部门都有的“地质勘查资质审批”，企业反映较大，认为地质勘查单位可以由市场主体自主选择，这次在全国范围内上下联动、同步取消。</w:t>
      </w:r>
    </w:p>
    <w:p w:rsidR="00F87F06" w:rsidRPr="004119F0" w:rsidRDefault="00F87F06" w:rsidP="00F87F06">
      <w:pPr>
        <w:ind w:firstLineChars="200" w:firstLine="480"/>
        <w:rPr>
          <w:rFonts w:asciiTheme="minorEastAsia" w:hAnsiTheme="minorEastAsia"/>
          <w:sz w:val="24"/>
          <w:szCs w:val="24"/>
        </w:rPr>
      </w:pPr>
      <w:r w:rsidRPr="004119F0">
        <w:rPr>
          <w:rFonts w:asciiTheme="minorEastAsia" w:hAnsiTheme="minorEastAsia" w:hint="eastAsia"/>
          <w:sz w:val="24"/>
          <w:szCs w:val="24"/>
        </w:rPr>
        <w:t>《决定》要求，改革涉及的部门自决</w:t>
      </w:r>
      <w:proofErr w:type="gramStart"/>
      <w:r w:rsidRPr="004119F0">
        <w:rPr>
          <w:rFonts w:asciiTheme="minorEastAsia" w:hAnsiTheme="minorEastAsia" w:hint="eastAsia"/>
          <w:sz w:val="24"/>
          <w:szCs w:val="24"/>
        </w:rPr>
        <w:t>定发布</w:t>
      </w:r>
      <w:proofErr w:type="gramEnd"/>
      <w:r w:rsidRPr="004119F0">
        <w:rPr>
          <w:rFonts w:asciiTheme="minorEastAsia" w:hAnsiTheme="minorEastAsia" w:hint="eastAsia"/>
          <w:sz w:val="24"/>
          <w:szCs w:val="24"/>
        </w:rPr>
        <w:t>之日起20个工作日内，将适宜公开的监管细则向社会公布，加强宣传，确保落实。各地区、各部门要抓紧做好衔接工作，认真落实事中事后监管责任，坚决维护公平公正的市场秩序。</w:t>
      </w:r>
    </w:p>
    <w:p w:rsidR="00F87F06" w:rsidRPr="004119F0" w:rsidRDefault="00F87F06" w:rsidP="00F74E93">
      <w:pPr>
        <w:spacing w:afterLines="200"/>
        <w:ind w:firstLineChars="2200" w:firstLine="5280"/>
        <w:rPr>
          <w:rFonts w:asciiTheme="minorEastAsia" w:hAnsiTheme="minorEastAsia"/>
          <w:sz w:val="24"/>
          <w:szCs w:val="24"/>
        </w:rPr>
      </w:pPr>
      <w:r w:rsidRPr="004119F0">
        <w:rPr>
          <w:rFonts w:asciiTheme="minorEastAsia" w:hAnsiTheme="minorEastAsia" w:hint="eastAsia"/>
          <w:sz w:val="24"/>
          <w:szCs w:val="24"/>
        </w:rPr>
        <w:t>（来源：新华社）</w:t>
      </w:r>
    </w:p>
    <w:p w:rsidR="00A07484" w:rsidRDefault="00A07484" w:rsidP="00A07484">
      <w:pPr>
        <w:jc w:val="center"/>
        <w:rPr>
          <w:rFonts w:ascii="黑体" w:eastAsia="黑体" w:hAnsi="黑体"/>
          <w:sz w:val="36"/>
          <w:szCs w:val="36"/>
        </w:rPr>
      </w:pPr>
      <w:r w:rsidRPr="008C2351">
        <w:rPr>
          <w:rFonts w:ascii="黑体" w:eastAsia="黑体" w:hAnsi="黑体" w:hint="eastAsia"/>
          <w:sz w:val="36"/>
          <w:szCs w:val="36"/>
        </w:rPr>
        <w:t>工业和信息化部关于印发</w:t>
      </w:r>
    </w:p>
    <w:p w:rsidR="00A07484" w:rsidRPr="008C2351" w:rsidRDefault="00A07484" w:rsidP="00A07484">
      <w:pPr>
        <w:jc w:val="center"/>
        <w:rPr>
          <w:rFonts w:ascii="黑体" w:eastAsia="黑体" w:hAnsi="黑体"/>
          <w:sz w:val="36"/>
          <w:szCs w:val="36"/>
        </w:rPr>
      </w:pPr>
      <w:r w:rsidRPr="008C2351">
        <w:rPr>
          <w:rFonts w:ascii="黑体" w:eastAsia="黑体" w:hAnsi="黑体" w:hint="eastAsia"/>
          <w:sz w:val="36"/>
          <w:szCs w:val="36"/>
        </w:rPr>
        <w:t>《工业电子商务发展三年行动计划》的通知</w:t>
      </w:r>
    </w:p>
    <w:p w:rsidR="00A07484" w:rsidRPr="008C2351" w:rsidRDefault="00A07484" w:rsidP="00A07484">
      <w:pPr>
        <w:jc w:val="center"/>
        <w:rPr>
          <w:rFonts w:ascii="黑体" w:eastAsia="黑体" w:hAnsi="黑体"/>
          <w:sz w:val="28"/>
          <w:szCs w:val="28"/>
        </w:rPr>
      </w:pPr>
      <w:r w:rsidRPr="008C2351">
        <w:rPr>
          <w:rFonts w:ascii="黑体" w:eastAsia="黑体" w:hAnsi="黑体" w:hint="eastAsia"/>
          <w:sz w:val="28"/>
          <w:szCs w:val="28"/>
        </w:rPr>
        <w:t>工信</w:t>
      </w:r>
      <w:proofErr w:type="gramStart"/>
      <w:r w:rsidRPr="008C2351">
        <w:rPr>
          <w:rFonts w:ascii="黑体" w:eastAsia="黑体" w:hAnsi="黑体" w:hint="eastAsia"/>
          <w:sz w:val="28"/>
          <w:szCs w:val="28"/>
        </w:rPr>
        <w:t>部信软</w:t>
      </w:r>
      <w:proofErr w:type="gramEnd"/>
      <w:r w:rsidRPr="008C2351">
        <w:rPr>
          <w:rFonts w:ascii="黑体" w:eastAsia="黑体" w:hAnsi="黑体" w:hint="eastAsia"/>
          <w:sz w:val="28"/>
          <w:szCs w:val="28"/>
        </w:rPr>
        <w:t>[</w:t>
      </w:r>
      <w:r w:rsidRPr="008C2351">
        <w:rPr>
          <w:rFonts w:ascii="黑体" w:eastAsia="黑体" w:hAnsi="黑体"/>
          <w:sz w:val="28"/>
          <w:szCs w:val="28"/>
        </w:rPr>
        <w:t>2017</w:t>
      </w:r>
      <w:r w:rsidRPr="008C2351">
        <w:rPr>
          <w:rFonts w:ascii="黑体" w:eastAsia="黑体" w:hAnsi="黑体" w:hint="eastAsia"/>
          <w:sz w:val="28"/>
          <w:szCs w:val="28"/>
        </w:rPr>
        <w:t>]</w:t>
      </w:r>
      <w:r w:rsidRPr="008C2351">
        <w:rPr>
          <w:rFonts w:ascii="黑体" w:eastAsia="黑体" w:hAnsi="黑体"/>
          <w:sz w:val="28"/>
          <w:szCs w:val="28"/>
        </w:rPr>
        <w:t>227</w:t>
      </w:r>
      <w:r w:rsidRPr="008C2351">
        <w:rPr>
          <w:rFonts w:ascii="黑体" w:eastAsia="黑体" w:hAnsi="黑体" w:hint="eastAsia"/>
          <w:sz w:val="28"/>
          <w:szCs w:val="28"/>
        </w:rPr>
        <w:t>号</w:t>
      </w:r>
    </w:p>
    <w:p w:rsidR="00A07484" w:rsidRPr="008C2351" w:rsidRDefault="00A07484" w:rsidP="00F74E93">
      <w:pPr>
        <w:spacing w:beforeLines="50"/>
        <w:rPr>
          <w:rFonts w:asciiTheme="minorEastAsia" w:hAnsiTheme="minorEastAsia"/>
          <w:sz w:val="24"/>
          <w:szCs w:val="24"/>
        </w:rPr>
      </w:pPr>
      <w:r w:rsidRPr="008C2351">
        <w:rPr>
          <w:rFonts w:asciiTheme="minorEastAsia" w:hAnsiTheme="minorEastAsia" w:hint="eastAsia"/>
          <w:sz w:val="24"/>
          <w:szCs w:val="24"/>
        </w:rPr>
        <w:t>各省、自治区、直辖市及计划单列市、副省级省会城市、新疆生产建设兵团工业和信息化主管部门：</w:t>
      </w:r>
    </w:p>
    <w:p w:rsidR="00A07484" w:rsidRPr="008C2351" w:rsidRDefault="00A07484" w:rsidP="00A07484">
      <w:pPr>
        <w:ind w:firstLineChars="200" w:firstLine="480"/>
        <w:rPr>
          <w:rFonts w:asciiTheme="minorEastAsia" w:hAnsiTheme="minorEastAsia"/>
          <w:sz w:val="24"/>
          <w:szCs w:val="24"/>
        </w:rPr>
      </w:pPr>
      <w:r w:rsidRPr="008C2351">
        <w:rPr>
          <w:rFonts w:asciiTheme="minorEastAsia" w:hAnsiTheme="minorEastAsia" w:hint="eastAsia"/>
          <w:sz w:val="24"/>
          <w:szCs w:val="24"/>
        </w:rPr>
        <w:t>为贯彻落实《国务院关于深化制造业与互联网融合发展的指导意见》（国发〔</w:t>
      </w:r>
      <w:r w:rsidRPr="008C2351">
        <w:rPr>
          <w:rFonts w:asciiTheme="minorEastAsia" w:hAnsiTheme="minorEastAsia"/>
          <w:sz w:val="24"/>
          <w:szCs w:val="24"/>
        </w:rPr>
        <w:t>2016</w:t>
      </w:r>
      <w:r w:rsidRPr="008C2351">
        <w:rPr>
          <w:rFonts w:asciiTheme="minorEastAsia" w:hAnsiTheme="minorEastAsia" w:hint="eastAsia"/>
          <w:sz w:val="24"/>
          <w:szCs w:val="24"/>
        </w:rPr>
        <w:t>〕</w:t>
      </w:r>
      <w:r w:rsidRPr="008C2351">
        <w:rPr>
          <w:rFonts w:asciiTheme="minorEastAsia" w:hAnsiTheme="minorEastAsia"/>
          <w:sz w:val="24"/>
          <w:szCs w:val="24"/>
        </w:rPr>
        <w:t>28</w:t>
      </w:r>
      <w:r w:rsidRPr="008C2351">
        <w:rPr>
          <w:rFonts w:asciiTheme="minorEastAsia" w:hAnsiTheme="minorEastAsia" w:hint="eastAsia"/>
          <w:sz w:val="24"/>
          <w:szCs w:val="24"/>
        </w:rPr>
        <w:t>号），促进工业电子商务创新发展，制定《工业电子商务发展三年行动计划》。现印发给你们，请结合实际，组织开展相关工作。</w:t>
      </w:r>
    </w:p>
    <w:p w:rsidR="00A07484" w:rsidRPr="008C2351" w:rsidRDefault="00A07484" w:rsidP="00A07484">
      <w:pPr>
        <w:ind w:firstLineChars="200" w:firstLine="480"/>
        <w:rPr>
          <w:rFonts w:asciiTheme="minorEastAsia" w:hAnsiTheme="minorEastAsia"/>
          <w:sz w:val="24"/>
          <w:szCs w:val="24"/>
        </w:rPr>
      </w:pPr>
      <w:r w:rsidRPr="008C2351">
        <w:rPr>
          <w:rFonts w:asciiTheme="minorEastAsia" w:hAnsiTheme="minorEastAsia" w:hint="eastAsia"/>
          <w:sz w:val="24"/>
          <w:szCs w:val="24"/>
        </w:rPr>
        <w:t>附件：工业电子商务发展三年行动计划</w:t>
      </w:r>
      <w:r>
        <w:rPr>
          <w:rFonts w:asciiTheme="minorEastAsia" w:hAnsiTheme="minorEastAsia" w:hint="eastAsia"/>
          <w:sz w:val="24"/>
          <w:szCs w:val="24"/>
        </w:rPr>
        <w:t>（略）</w:t>
      </w:r>
    </w:p>
    <w:p w:rsidR="00A07484" w:rsidRPr="008C2351" w:rsidRDefault="00A07484" w:rsidP="00F74E93">
      <w:pPr>
        <w:spacing w:beforeLines="50"/>
        <w:jc w:val="center"/>
        <w:rPr>
          <w:rFonts w:asciiTheme="minorEastAsia" w:hAnsiTheme="minorEastAsia"/>
          <w:sz w:val="24"/>
          <w:szCs w:val="24"/>
        </w:rPr>
      </w:pPr>
      <w:r>
        <w:rPr>
          <w:rFonts w:asciiTheme="minorEastAsia" w:hAnsiTheme="minorEastAsia" w:hint="eastAsia"/>
          <w:sz w:val="24"/>
          <w:szCs w:val="24"/>
        </w:rPr>
        <w:t xml:space="preserve">                                      </w:t>
      </w:r>
      <w:r w:rsidRPr="008C2351">
        <w:rPr>
          <w:rFonts w:asciiTheme="minorEastAsia" w:hAnsiTheme="minorEastAsia" w:hint="eastAsia"/>
          <w:sz w:val="24"/>
          <w:szCs w:val="24"/>
        </w:rPr>
        <w:t>工业和信息化部</w:t>
      </w:r>
      <w:r w:rsidRPr="008C2351">
        <w:rPr>
          <w:rFonts w:asciiTheme="minorEastAsia" w:hAnsiTheme="minorEastAsia" w:hint="eastAsia"/>
          <w:sz w:val="24"/>
          <w:szCs w:val="24"/>
        </w:rPr>
        <w:br/>
      </w:r>
      <w:r>
        <w:rPr>
          <w:rFonts w:asciiTheme="minorEastAsia" w:hAnsiTheme="minorEastAsia" w:hint="eastAsia"/>
          <w:sz w:val="24"/>
          <w:szCs w:val="24"/>
        </w:rPr>
        <w:t xml:space="preserve">                                       </w:t>
      </w:r>
      <w:r w:rsidRPr="008C2351">
        <w:rPr>
          <w:rFonts w:asciiTheme="minorEastAsia" w:hAnsiTheme="minorEastAsia"/>
          <w:sz w:val="24"/>
          <w:szCs w:val="24"/>
        </w:rPr>
        <w:t>2017</w:t>
      </w:r>
      <w:r w:rsidRPr="008C2351">
        <w:rPr>
          <w:rFonts w:asciiTheme="minorEastAsia" w:hAnsiTheme="minorEastAsia" w:hint="eastAsia"/>
          <w:sz w:val="24"/>
          <w:szCs w:val="24"/>
        </w:rPr>
        <w:t>年</w:t>
      </w:r>
      <w:r w:rsidRPr="008C2351">
        <w:rPr>
          <w:rFonts w:asciiTheme="minorEastAsia" w:hAnsiTheme="minorEastAsia"/>
          <w:sz w:val="24"/>
          <w:szCs w:val="24"/>
        </w:rPr>
        <w:t>9</w:t>
      </w:r>
      <w:r w:rsidRPr="008C2351">
        <w:rPr>
          <w:rFonts w:asciiTheme="minorEastAsia" w:hAnsiTheme="minorEastAsia" w:hint="eastAsia"/>
          <w:sz w:val="24"/>
          <w:szCs w:val="24"/>
        </w:rPr>
        <w:t>月</w:t>
      </w:r>
      <w:r w:rsidRPr="008C2351">
        <w:rPr>
          <w:rFonts w:asciiTheme="minorEastAsia" w:hAnsiTheme="minorEastAsia"/>
          <w:sz w:val="24"/>
          <w:szCs w:val="24"/>
        </w:rPr>
        <w:t>11</w:t>
      </w:r>
      <w:r w:rsidRPr="008C2351">
        <w:rPr>
          <w:rFonts w:asciiTheme="minorEastAsia" w:hAnsiTheme="minorEastAsia" w:hint="eastAsia"/>
          <w:sz w:val="24"/>
          <w:szCs w:val="24"/>
        </w:rPr>
        <w:t>日</w:t>
      </w:r>
    </w:p>
    <w:p w:rsidR="00A07484" w:rsidRPr="008C2351" w:rsidRDefault="00A07484" w:rsidP="00F74E93">
      <w:pPr>
        <w:spacing w:beforeLines="50"/>
        <w:jc w:val="left"/>
        <w:rPr>
          <w:rFonts w:asciiTheme="minorEastAsia" w:hAnsiTheme="minorEastAsia"/>
          <w:sz w:val="24"/>
          <w:szCs w:val="24"/>
        </w:rPr>
      </w:pPr>
      <w:r w:rsidRPr="008C2351">
        <w:rPr>
          <w:rFonts w:asciiTheme="minorEastAsia" w:hAnsiTheme="minorEastAsia"/>
          <w:sz w:val="24"/>
          <w:szCs w:val="24"/>
        </w:rPr>
        <w:t>查询网址</w:t>
      </w:r>
      <w:r w:rsidRPr="008C2351">
        <w:rPr>
          <w:rFonts w:asciiTheme="minorEastAsia" w:hAnsiTheme="minorEastAsia" w:hint="eastAsia"/>
          <w:sz w:val="24"/>
          <w:szCs w:val="24"/>
        </w:rPr>
        <w:t>：</w:t>
      </w:r>
      <w:r w:rsidRPr="008C2351">
        <w:rPr>
          <w:rFonts w:asciiTheme="minorEastAsia" w:hAnsiTheme="minorEastAsia"/>
          <w:sz w:val="24"/>
          <w:szCs w:val="24"/>
        </w:rPr>
        <w:t>http://www.miit.gov.cn/n1146295/n1652858/n1652930/n3757022/c5816325/content.html</w:t>
      </w:r>
    </w:p>
    <w:p w:rsidR="00F87F06" w:rsidRDefault="00F87F06" w:rsidP="0048390A">
      <w:pPr>
        <w:jc w:val="left"/>
      </w:pPr>
    </w:p>
    <w:p w:rsidR="00A07484" w:rsidRPr="009A00F1" w:rsidRDefault="00A07484" w:rsidP="00A07484">
      <w:pPr>
        <w:jc w:val="center"/>
        <w:rPr>
          <w:rFonts w:ascii="黑体" w:eastAsia="黑体" w:hAnsi="黑体"/>
          <w:sz w:val="36"/>
          <w:szCs w:val="36"/>
        </w:rPr>
      </w:pPr>
      <w:r w:rsidRPr="009A00F1">
        <w:rPr>
          <w:rFonts w:ascii="黑体" w:eastAsia="黑体" w:hAnsi="黑体" w:hint="eastAsia"/>
          <w:sz w:val="36"/>
          <w:szCs w:val="36"/>
        </w:rPr>
        <w:lastRenderedPageBreak/>
        <w:t>国务院印发《关于完善进出口商品质量安全风险预警和快速反应监管体系切实保护消费者权益的意见》</w:t>
      </w:r>
    </w:p>
    <w:p w:rsidR="00A07484" w:rsidRPr="009A00F1" w:rsidRDefault="00A07484" w:rsidP="00F74E93">
      <w:pPr>
        <w:spacing w:beforeLines="50"/>
        <w:ind w:firstLineChars="200" w:firstLine="480"/>
        <w:rPr>
          <w:rFonts w:asciiTheme="minorEastAsia" w:hAnsiTheme="minorEastAsia"/>
          <w:sz w:val="24"/>
          <w:szCs w:val="24"/>
        </w:rPr>
      </w:pPr>
      <w:r w:rsidRPr="009A00F1">
        <w:rPr>
          <w:rFonts w:asciiTheme="minorEastAsia" w:hAnsiTheme="minorEastAsia" w:hint="eastAsia"/>
          <w:sz w:val="24"/>
          <w:szCs w:val="24"/>
        </w:rPr>
        <w:t>国务院日前印发《关于完善进出口商品质量安全风险预警和快速反应监管体系切实保护消费者权益的意见》(以下简称《意见》)。</w:t>
      </w:r>
    </w:p>
    <w:p w:rsidR="00A07484" w:rsidRPr="009A00F1" w:rsidRDefault="00A07484" w:rsidP="00A07484">
      <w:pPr>
        <w:ind w:firstLineChars="200" w:firstLine="480"/>
        <w:rPr>
          <w:rFonts w:asciiTheme="minorEastAsia" w:hAnsiTheme="minorEastAsia"/>
          <w:sz w:val="24"/>
          <w:szCs w:val="24"/>
        </w:rPr>
      </w:pPr>
      <w:r w:rsidRPr="009A00F1">
        <w:rPr>
          <w:rFonts w:asciiTheme="minorEastAsia" w:hAnsiTheme="minorEastAsia" w:hint="eastAsia"/>
          <w:sz w:val="24"/>
          <w:szCs w:val="24"/>
        </w:rPr>
        <w:t>《意见》指出，要深入贯彻习近平总书记系列重要讲话精神和治国</w:t>
      </w:r>
      <w:proofErr w:type="gramStart"/>
      <w:r w:rsidRPr="009A00F1">
        <w:rPr>
          <w:rFonts w:asciiTheme="minorEastAsia" w:hAnsiTheme="minorEastAsia" w:hint="eastAsia"/>
          <w:sz w:val="24"/>
          <w:szCs w:val="24"/>
        </w:rPr>
        <w:t>理政新理念</w:t>
      </w:r>
      <w:proofErr w:type="gramEnd"/>
      <w:r w:rsidRPr="009A00F1">
        <w:rPr>
          <w:rFonts w:asciiTheme="minorEastAsia" w:hAnsiTheme="minorEastAsia" w:hint="eastAsia"/>
          <w:sz w:val="24"/>
          <w:szCs w:val="24"/>
        </w:rPr>
        <w:t>新思想新战略，坚持以人民为中心的发展思想，坚持稳中求进工作总基调，牢固树立和贯彻落实新发展理念，以风险管理为主线，以保障进出口商品质量安全和促进质量提升为核心，持续推动质量安全治理体系和治理能力现代化。</w:t>
      </w:r>
    </w:p>
    <w:p w:rsidR="00A07484" w:rsidRPr="009A00F1" w:rsidRDefault="00A07484" w:rsidP="00A07484">
      <w:pPr>
        <w:ind w:firstLineChars="200" w:firstLine="480"/>
        <w:rPr>
          <w:rFonts w:asciiTheme="minorEastAsia" w:hAnsiTheme="minorEastAsia"/>
          <w:sz w:val="24"/>
          <w:szCs w:val="24"/>
        </w:rPr>
      </w:pPr>
      <w:r w:rsidRPr="009A00F1">
        <w:rPr>
          <w:rFonts w:asciiTheme="minorEastAsia" w:hAnsiTheme="minorEastAsia" w:hint="eastAsia"/>
          <w:sz w:val="24"/>
          <w:szCs w:val="24"/>
        </w:rPr>
        <w:t>《意见》明确，要坚持“安全为本，严守底线;预防为主，防控结合;创新引领，科学决策;开放共享，共治联动”的基本原则，进一步建立健全进出口商品质量安全监管制度，切实维护消费者权益和国门安全，预防和保护社会公众免受质量安全风险伤害，为民生保障与经济发展提供高质量供给。《意见》提出5个方面共22项具体措施。</w:t>
      </w:r>
    </w:p>
    <w:p w:rsidR="00A07484" w:rsidRPr="009A00F1" w:rsidRDefault="00A07484" w:rsidP="00A07484">
      <w:pPr>
        <w:ind w:firstLineChars="200" w:firstLine="480"/>
        <w:rPr>
          <w:rFonts w:asciiTheme="minorEastAsia" w:hAnsiTheme="minorEastAsia"/>
          <w:sz w:val="24"/>
          <w:szCs w:val="24"/>
        </w:rPr>
      </w:pPr>
      <w:r w:rsidRPr="009A00F1">
        <w:rPr>
          <w:rFonts w:asciiTheme="minorEastAsia" w:hAnsiTheme="minorEastAsia" w:hint="eastAsia"/>
          <w:sz w:val="24"/>
          <w:szCs w:val="24"/>
        </w:rPr>
        <w:t>一是全面加强质量安全风险监测。制定、发布全国统一的风险监测计划，系统和持续地监测质量安全风险，依法发布质量安全监测结果。拓宽风险信息采集，完善消费者投诉和企业报告渠道，鼓励大专院校、科研院所、行业协会等主动报告质量安全风险信息。完善基础保障，加快实现风险信息共享。</w:t>
      </w:r>
    </w:p>
    <w:p w:rsidR="00A07484" w:rsidRPr="009A00F1" w:rsidRDefault="00A07484" w:rsidP="00A07484">
      <w:pPr>
        <w:ind w:firstLineChars="200" w:firstLine="480"/>
        <w:rPr>
          <w:rFonts w:asciiTheme="minorEastAsia" w:hAnsiTheme="minorEastAsia"/>
          <w:sz w:val="24"/>
          <w:szCs w:val="24"/>
        </w:rPr>
      </w:pPr>
      <w:r w:rsidRPr="009A00F1">
        <w:rPr>
          <w:rFonts w:asciiTheme="minorEastAsia" w:hAnsiTheme="minorEastAsia" w:hint="eastAsia"/>
          <w:sz w:val="24"/>
          <w:szCs w:val="24"/>
        </w:rPr>
        <w:t>二是科学优化质量安全风险评估。推动风险评估机构发展，支持社会机构参与。研究风险评估方法，培育专业化人才队伍，完善专家委员会工作机制。强化风险评估结果应用，客观评价进出口商品质量安全水平。</w:t>
      </w:r>
    </w:p>
    <w:p w:rsidR="00A07484" w:rsidRPr="009A00F1" w:rsidRDefault="00A07484" w:rsidP="00A07484">
      <w:pPr>
        <w:ind w:firstLineChars="200" w:firstLine="480"/>
        <w:rPr>
          <w:rFonts w:asciiTheme="minorEastAsia" w:hAnsiTheme="minorEastAsia"/>
          <w:sz w:val="24"/>
          <w:szCs w:val="24"/>
        </w:rPr>
      </w:pPr>
      <w:r w:rsidRPr="009A00F1">
        <w:rPr>
          <w:rFonts w:asciiTheme="minorEastAsia" w:hAnsiTheme="minorEastAsia" w:hint="eastAsia"/>
          <w:sz w:val="24"/>
          <w:szCs w:val="24"/>
        </w:rPr>
        <w:t>三是着力完善质量安全风险预警。健全风险预警等级划分标准和动态调整规则，分类实施风险预警。健全预警信息发布机制，探索实施精准推送，丰富发布手段，畅通查询渠道。</w:t>
      </w:r>
    </w:p>
    <w:p w:rsidR="00A07484" w:rsidRPr="009A00F1" w:rsidRDefault="00A07484" w:rsidP="00A07484">
      <w:pPr>
        <w:ind w:firstLineChars="200" w:firstLine="480"/>
        <w:rPr>
          <w:rFonts w:asciiTheme="minorEastAsia" w:hAnsiTheme="minorEastAsia"/>
          <w:sz w:val="24"/>
          <w:szCs w:val="24"/>
        </w:rPr>
      </w:pPr>
      <w:r w:rsidRPr="009A00F1">
        <w:rPr>
          <w:rFonts w:asciiTheme="minorEastAsia" w:hAnsiTheme="minorEastAsia" w:hint="eastAsia"/>
          <w:sz w:val="24"/>
          <w:szCs w:val="24"/>
        </w:rPr>
        <w:t>四是快速实施质量安全风险处置。加强缺陷进口商品召回，鼓励制造商、进口商开展主动召回。按照“守信激励、失信惩戒”的原则，持续推进质量失信联合惩戒。强化质量安全违法行为惩治，建立质量安全违法“黑名单”，严</w:t>
      </w:r>
      <w:r w:rsidRPr="009A00F1">
        <w:rPr>
          <w:rFonts w:asciiTheme="minorEastAsia" w:hAnsiTheme="minorEastAsia" w:hint="eastAsia"/>
          <w:sz w:val="24"/>
          <w:szCs w:val="24"/>
        </w:rPr>
        <w:lastRenderedPageBreak/>
        <w:t>厉打击假冒伪劣等质量安全违法行为。</w:t>
      </w:r>
    </w:p>
    <w:p w:rsidR="00A07484" w:rsidRDefault="00A07484" w:rsidP="00A07484">
      <w:pPr>
        <w:ind w:firstLineChars="200" w:firstLine="480"/>
        <w:rPr>
          <w:rFonts w:asciiTheme="minorEastAsia" w:hAnsiTheme="minorEastAsia"/>
          <w:sz w:val="24"/>
          <w:szCs w:val="24"/>
        </w:rPr>
      </w:pPr>
      <w:r w:rsidRPr="009A00F1">
        <w:rPr>
          <w:rFonts w:asciiTheme="minorEastAsia" w:hAnsiTheme="minorEastAsia" w:hint="eastAsia"/>
          <w:sz w:val="24"/>
          <w:szCs w:val="24"/>
        </w:rPr>
        <w:t>五是注重质量安全风险结果运用。落实企业质量安全主体责任，严格责任追究。做好预警、通报、评议等技术性贸易措施应对工作，强化磋商和贸易争端解决。动态调整法定检验目录，改革检验检疫监管模式，实施有效的监管介入和差异化放行。加快</w:t>
      </w:r>
      <w:proofErr w:type="gramStart"/>
      <w:r w:rsidRPr="009A00F1">
        <w:rPr>
          <w:rFonts w:asciiTheme="minorEastAsia" w:hAnsiTheme="minorEastAsia" w:hint="eastAsia"/>
          <w:sz w:val="24"/>
          <w:szCs w:val="24"/>
        </w:rPr>
        <w:t>完善第三</w:t>
      </w:r>
      <w:proofErr w:type="gramEnd"/>
      <w:r w:rsidRPr="009A00F1">
        <w:rPr>
          <w:rFonts w:asciiTheme="minorEastAsia" w:hAnsiTheme="minorEastAsia" w:hint="eastAsia"/>
          <w:sz w:val="24"/>
          <w:szCs w:val="24"/>
        </w:rPr>
        <w:t>方检验结果采信管理，探索开展质量安全追溯。</w:t>
      </w:r>
    </w:p>
    <w:p w:rsidR="00A07484" w:rsidRPr="009A00F1" w:rsidRDefault="00A07484" w:rsidP="00F74E93">
      <w:pPr>
        <w:spacing w:afterLines="150"/>
        <w:ind w:firstLineChars="2000" w:firstLine="4800"/>
        <w:rPr>
          <w:rFonts w:asciiTheme="minorEastAsia" w:hAnsiTheme="minorEastAsia"/>
          <w:sz w:val="24"/>
          <w:szCs w:val="24"/>
        </w:rPr>
      </w:pPr>
      <w:r>
        <w:rPr>
          <w:rFonts w:asciiTheme="minorEastAsia" w:hAnsiTheme="minorEastAsia" w:hint="eastAsia"/>
          <w:sz w:val="24"/>
          <w:szCs w:val="24"/>
        </w:rPr>
        <w:t>（来源：中国政府网）</w:t>
      </w:r>
    </w:p>
    <w:p w:rsidR="00A31284" w:rsidRPr="00642AF7" w:rsidRDefault="00A31284" w:rsidP="00A31284">
      <w:pPr>
        <w:jc w:val="center"/>
        <w:rPr>
          <w:rFonts w:ascii="黑体" w:eastAsia="黑体" w:hAnsi="黑体"/>
          <w:sz w:val="36"/>
          <w:szCs w:val="36"/>
        </w:rPr>
      </w:pPr>
      <w:r w:rsidRPr="00642AF7">
        <w:rPr>
          <w:rFonts w:ascii="黑体" w:eastAsia="黑体" w:hAnsi="黑体" w:hint="eastAsia"/>
          <w:sz w:val="36"/>
          <w:szCs w:val="36"/>
        </w:rPr>
        <w:t>7项洗涤用品行业国家标准英文版通过审查</w:t>
      </w:r>
    </w:p>
    <w:p w:rsidR="00A31284" w:rsidRPr="00642AF7" w:rsidRDefault="00A31284" w:rsidP="00F74E93">
      <w:pPr>
        <w:spacing w:beforeLines="50"/>
        <w:ind w:firstLineChars="200" w:firstLine="480"/>
        <w:rPr>
          <w:rFonts w:asciiTheme="minorEastAsia" w:hAnsiTheme="minorEastAsia"/>
          <w:sz w:val="24"/>
          <w:szCs w:val="24"/>
        </w:rPr>
      </w:pPr>
      <w:r w:rsidRPr="00642AF7">
        <w:rPr>
          <w:rFonts w:asciiTheme="minorEastAsia" w:hAnsiTheme="minorEastAsia" w:hint="eastAsia"/>
          <w:sz w:val="24"/>
          <w:szCs w:val="24"/>
        </w:rPr>
        <w:t>8月4日至5日，按照国家标准化管理委员会《国家标准外文版管理办法》要求，全国表面活性剂和洗涤用品标准化技术委员会在太原组织召开了GB/T 13171.1-2009《洗衣粉(含磷型)》、GB/T 13171.2-2009《洗衣粉(无磷型)》、GB/T 13173-2008《表面活性剂洗涤剂试验方法》、GB/T 15818-2006《表面活性剂生物降解度试验方法》、GB/T 19464-2014《烷基糖苷》、GB/T 2639⒍2011《洗涤用品安全技术规范》和GB/T 28193-2011《表面活性剂中氯乙酸(盐)残留量的测定》7项国家标准英文版的审查会议。上述标准外文本草案由标委会秘书处所在单位——中国日用化学工业研究院负责编制，审查专家组由来自科研院所、高等院校、生产企业等标准起草、应用和语言方面的7名专家组成。专家组在认真听取了标委会秘书处对7项国家标准翻译文本汇报的基础上，本着“信、达、雅”的原则，将各标准翻译文本与原文进行了细致的比对分析，认为翻译文本与对应中文标准的一致性和表述的准确性满足国家标准外文版的出版发布要求，编写格式符合</w:t>
      </w:r>
      <w:proofErr w:type="gramStart"/>
      <w:r w:rsidRPr="00642AF7">
        <w:rPr>
          <w:rFonts w:asciiTheme="minorEastAsia" w:hAnsiTheme="minorEastAsia" w:hint="eastAsia"/>
          <w:sz w:val="24"/>
          <w:szCs w:val="24"/>
        </w:rPr>
        <w:t>国标委</w:t>
      </w:r>
      <w:proofErr w:type="gramEnd"/>
      <w:r w:rsidRPr="00642AF7">
        <w:rPr>
          <w:rFonts w:asciiTheme="minorEastAsia" w:hAnsiTheme="minorEastAsia" w:hint="eastAsia"/>
          <w:sz w:val="24"/>
          <w:szCs w:val="24"/>
        </w:rPr>
        <w:t>要求，标准译文审查通过。</w:t>
      </w:r>
    </w:p>
    <w:p w:rsidR="00A31284" w:rsidRDefault="00A31284" w:rsidP="00A31284">
      <w:pPr>
        <w:ind w:firstLineChars="200" w:firstLine="480"/>
        <w:rPr>
          <w:rFonts w:asciiTheme="minorEastAsia" w:hAnsiTheme="minorEastAsia"/>
          <w:sz w:val="24"/>
          <w:szCs w:val="24"/>
        </w:rPr>
      </w:pPr>
      <w:r w:rsidRPr="00642AF7">
        <w:rPr>
          <w:rFonts w:asciiTheme="minorEastAsia" w:hAnsiTheme="minorEastAsia" w:hint="eastAsia"/>
          <w:sz w:val="24"/>
          <w:szCs w:val="24"/>
        </w:rPr>
        <w:t>本次国家标准外文版翻译是全国表面活性剂和洗涤用品标准化技术委员会为积极响应中国政府的一带一路战略、促进我国标准“走出去”而启动的一项重要标准化活动。英文标准的翻印出版，将促进我国日化行业国际产能合作的进程和同一带一路沿线国家相关组织的对接，同时也将大力助</w:t>
      </w:r>
      <w:proofErr w:type="gramStart"/>
      <w:r w:rsidRPr="00642AF7">
        <w:rPr>
          <w:rFonts w:asciiTheme="minorEastAsia" w:hAnsiTheme="minorEastAsia" w:hint="eastAsia"/>
          <w:sz w:val="24"/>
          <w:szCs w:val="24"/>
        </w:rPr>
        <w:t>推国内</w:t>
      </w:r>
      <w:proofErr w:type="gramEnd"/>
      <w:r w:rsidRPr="00642AF7">
        <w:rPr>
          <w:rFonts w:asciiTheme="minorEastAsia" w:hAnsiTheme="minorEastAsia" w:hint="eastAsia"/>
          <w:sz w:val="24"/>
          <w:szCs w:val="24"/>
        </w:rPr>
        <w:t>相关产业的发展。</w:t>
      </w:r>
    </w:p>
    <w:p w:rsidR="00A07484" w:rsidRDefault="00A31284" w:rsidP="00A31284">
      <w:pPr>
        <w:ind w:firstLineChars="2300" w:firstLine="5520"/>
        <w:jc w:val="left"/>
        <w:rPr>
          <w:rFonts w:asciiTheme="minorEastAsia" w:hAnsiTheme="minorEastAsia"/>
          <w:sz w:val="24"/>
          <w:szCs w:val="24"/>
        </w:rPr>
      </w:pPr>
      <w:r>
        <w:rPr>
          <w:rFonts w:asciiTheme="minorEastAsia" w:hAnsiTheme="minorEastAsia" w:hint="eastAsia"/>
          <w:sz w:val="24"/>
          <w:szCs w:val="24"/>
        </w:rPr>
        <w:t>（来源：中洗协）</w:t>
      </w:r>
    </w:p>
    <w:p w:rsidR="00CF6393" w:rsidRDefault="00CF6393" w:rsidP="00CF6393">
      <w:pPr>
        <w:spacing w:line="700" w:lineRule="exact"/>
        <w:jc w:val="center"/>
        <w:rPr>
          <w:rFonts w:ascii="黑体" w:eastAsia="黑体" w:hAnsi="黑体"/>
          <w:sz w:val="36"/>
          <w:szCs w:val="36"/>
        </w:rPr>
      </w:pPr>
      <w:r w:rsidRPr="004B0010">
        <w:rPr>
          <w:rFonts w:ascii="黑体" w:eastAsia="黑体" w:hAnsi="黑体"/>
          <w:sz w:val="36"/>
          <w:szCs w:val="36"/>
        </w:rPr>
        <w:lastRenderedPageBreak/>
        <w:t>面膜QB/T 2872-2017等</w:t>
      </w:r>
    </w:p>
    <w:p w:rsidR="00CF6393" w:rsidRPr="004B0010" w:rsidRDefault="00CF6393" w:rsidP="00CF6393">
      <w:pPr>
        <w:spacing w:line="700" w:lineRule="exact"/>
        <w:jc w:val="center"/>
        <w:rPr>
          <w:rFonts w:ascii="黑体" w:eastAsia="黑体" w:hAnsi="黑体"/>
          <w:sz w:val="36"/>
          <w:szCs w:val="36"/>
        </w:rPr>
      </w:pPr>
      <w:r w:rsidRPr="004B0010">
        <w:rPr>
          <w:rFonts w:ascii="黑体" w:eastAsia="黑体" w:hAnsi="黑体"/>
          <w:sz w:val="36"/>
          <w:szCs w:val="36"/>
        </w:rPr>
        <w:t>5项化妆品行业标准将于10月1日起执行</w:t>
      </w:r>
    </w:p>
    <w:p w:rsidR="00CF6393" w:rsidRPr="004B0010" w:rsidRDefault="00CF6393" w:rsidP="00F74E93">
      <w:pPr>
        <w:spacing w:beforeLines="50" w:line="460" w:lineRule="atLeast"/>
        <w:ind w:firstLineChars="200" w:firstLine="480"/>
        <w:rPr>
          <w:rFonts w:asciiTheme="minorEastAsia" w:hAnsiTheme="minorEastAsia"/>
          <w:sz w:val="24"/>
          <w:szCs w:val="24"/>
        </w:rPr>
      </w:pPr>
      <w:r w:rsidRPr="004B0010">
        <w:rPr>
          <w:rFonts w:asciiTheme="minorEastAsia" w:hAnsiTheme="minorEastAsia" w:hint="eastAsia"/>
          <w:sz w:val="24"/>
          <w:szCs w:val="24"/>
        </w:rPr>
        <w:t>日前，国家工信部颁布了625项新的行业标准，包括面膜在内的5个化妆品行业准标，全部将于10月1日起执行。这也意味着，面膜行业从此有了新的国家标准。</w:t>
      </w:r>
    </w:p>
    <w:p w:rsidR="00CF6393" w:rsidRPr="004B0010" w:rsidRDefault="00CF6393" w:rsidP="00CF6393">
      <w:pPr>
        <w:spacing w:line="460" w:lineRule="atLeast"/>
        <w:ind w:firstLineChars="200" w:firstLine="480"/>
        <w:rPr>
          <w:rFonts w:asciiTheme="minorEastAsia" w:hAnsiTheme="minorEastAsia"/>
          <w:sz w:val="24"/>
          <w:szCs w:val="24"/>
        </w:rPr>
      </w:pPr>
      <w:r w:rsidRPr="004B0010">
        <w:rPr>
          <w:rFonts w:asciiTheme="minorEastAsia" w:hAnsiTheme="minorEastAsia" w:hint="eastAsia"/>
          <w:sz w:val="24"/>
          <w:szCs w:val="24"/>
        </w:rPr>
        <w:t>面膜行业新标名称为QB/T 2872-2017，从名称、产品分类、试验方法、检验规则、标志、包装、运输、贮存、保质期等多维度出台了详细的技术标准，将从今年10月1日起正式执行。这也同时宣告，执行十年之久的面膜行业标准QB/T 2872-2007正式退役。</w:t>
      </w:r>
    </w:p>
    <w:p w:rsidR="00CF6393" w:rsidRPr="004B0010" w:rsidRDefault="00CF6393" w:rsidP="00F74E93">
      <w:pPr>
        <w:spacing w:afterLines="100" w:line="460" w:lineRule="atLeast"/>
        <w:ind w:firstLineChars="200" w:firstLine="480"/>
        <w:rPr>
          <w:rFonts w:asciiTheme="minorEastAsia" w:hAnsiTheme="minorEastAsia"/>
          <w:sz w:val="24"/>
          <w:szCs w:val="24"/>
        </w:rPr>
      </w:pPr>
      <w:r w:rsidRPr="004B0010">
        <w:rPr>
          <w:rFonts w:asciiTheme="minorEastAsia" w:hAnsiTheme="minorEastAsia" w:hint="eastAsia"/>
          <w:sz w:val="24"/>
          <w:szCs w:val="24"/>
        </w:rPr>
        <w:t>根据《中华人民共和国工业和信息化部公告2017年第14号》文件，五项化妆品行业新行标将于2017年10月1日起正式实施。其中，脱毛产品首次出现行业标准，而面膜则</w:t>
      </w:r>
      <w:proofErr w:type="gramStart"/>
      <w:r w:rsidRPr="004B0010">
        <w:rPr>
          <w:rFonts w:asciiTheme="minorEastAsia" w:hAnsiTheme="minorEastAsia" w:hint="eastAsia"/>
          <w:sz w:val="24"/>
          <w:szCs w:val="24"/>
        </w:rPr>
        <w:t>由即将</w:t>
      </w:r>
      <w:proofErr w:type="gramEnd"/>
      <w:r w:rsidRPr="004B0010">
        <w:rPr>
          <w:rFonts w:asciiTheme="minorEastAsia" w:hAnsiTheme="minorEastAsia" w:hint="eastAsia"/>
          <w:sz w:val="24"/>
          <w:szCs w:val="24"/>
        </w:rPr>
        <w:t>推行的QB/T 2872-2017替代现行的QB/T 2872-2007。</w:t>
      </w:r>
    </w:p>
    <w:tbl>
      <w:tblPr>
        <w:tblStyle w:val="a5"/>
        <w:tblW w:w="5000" w:type="pct"/>
        <w:jc w:val="center"/>
        <w:tblLook w:val="04A0"/>
      </w:tblPr>
      <w:tblGrid>
        <w:gridCol w:w="817"/>
        <w:gridCol w:w="1943"/>
        <w:gridCol w:w="2310"/>
        <w:gridCol w:w="1792"/>
        <w:gridCol w:w="1404"/>
      </w:tblGrid>
      <w:tr w:rsidR="00CF6393" w:rsidRPr="004B0010" w:rsidTr="00CF6393">
        <w:trPr>
          <w:trHeight w:val="794"/>
          <w:jc w:val="center"/>
        </w:trPr>
        <w:tc>
          <w:tcPr>
            <w:tcW w:w="494" w:type="pct"/>
            <w:vAlign w:val="center"/>
          </w:tcPr>
          <w:p w:rsidR="00CF6393" w:rsidRPr="00D43D6C" w:rsidRDefault="00CF6393" w:rsidP="0096248B">
            <w:pPr>
              <w:jc w:val="center"/>
              <w:rPr>
                <w:rFonts w:asciiTheme="minorEastAsia" w:hAnsiTheme="minorEastAsia"/>
                <w:sz w:val="24"/>
                <w:szCs w:val="24"/>
              </w:rPr>
            </w:pPr>
            <w:r w:rsidRPr="00D43D6C">
              <w:rPr>
                <w:rFonts w:asciiTheme="minorEastAsia" w:hAnsiTheme="minorEastAsia" w:hint="eastAsia"/>
                <w:sz w:val="24"/>
                <w:szCs w:val="24"/>
              </w:rPr>
              <w:t>序号</w:t>
            </w:r>
          </w:p>
        </w:tc>
        <w:tc>
          <w:tcPr>
            <w:tcW w:w="1175" w:type="pct"/>
            <w:vAlign w:val="center"/>
          </w:tcPr>
          <w:p w:rsidR="00CF6393" w:rsidRPr="00D43D6C" w:rsidRDefault="00CF6393" w:rsidP="0096248B">
            <w:pPr>
              <w:jc w:val="center"/>
              <w:rPr>
                <w:rFonts w:asciiTheme="minorEastAsia" w:hAnsiTheme="minorEastAsia"/>
                <w:sz w:val="24"/>
                <w:szCs w:val="24"/>
              </w:rPr>
            </w:pPr>
            <w:r w:rsidRPr="00D43D6C">
              <w:rPr>
                <w:rFonts w:asciiTheme="minorEastAsia" w:hAnsiTheme="minorEastAsia" w:hint="eastAsia"/>
                <w:sz w:val="24"/>
                <w:szCs w:val="24"/>
              </w:rPr>
              <w:t>新标准编号</w:t>
            </w:r>
          </w:p>
        </w:tc>
        <w:tc>
          <w:tcPr>
            <w:tcW w:w="1397" w:type="pct"/>
            <w:vAlign w:val="center"/>
          </w:tcPr>
          <w:p w:rsidR="00CF6393" w:rsidRPr="00D43D6C" w:rsidRDefault="00CF6393" w:rsidP="0096248B">
            <w:pPr>
              <w:jc w:val="center"/>
              <w:rPr>
                <w:rFonts w:asciiTheme="minorEastAsia" w:hAnsiTheme="minorEastAsia"/>
                <w:sz w:val="24"/>
                <w:szCs w:val="24"/>
              </w:rPr>
            </w:pPr>
            <w:r w:rsidRPr="00D43D6C">
              <w:rPr>
                <w:rFonts w:asciiTheme="minorEastAsia" w:hAnsiTheme="minorEastAsia" w:hint="eastAsia"/>
                <w:sz w:val="24"/>
                <w:szCs w:val="24"/>
              </w:rPr>
              <w:t>标准名称</w:t>
            </w:r>
          </w:p>
        </w:tc>
        <w:tc>
          <w:tcPr>
            <w:tcW w:w="1084" w:type="pct"/>
            <w:vAlign w:val="center"/>
          </w:tcPr>
          <w:p w:rsidR="00CF6393" w:rsidRPr="00D43D6C" w:rsidRDefault="00CF6393" w:rsidP="0096248B">
            <w:pPr>
              <w:jc w:val="center"/>
              <w:rPr>
                <w:rFonts w:asciiTheme="minorEastAsia" w:hAnsiTheme="minorEastAsia"/>
                <w:sz w:val="24"/>
                <w:szCs w:val="24"/>
              </w:rPr>
            </w:pPr>
            <w:r w:rsidRPr="00D43D6C">
              <w:rPr>
                <w:rFonts w:asciiTheme="minorEastAsia" w:hAnsiTheme="minorEastAsia" w:hint="eastAsia"/>
                <w:sz w:val="24"/>
                <w:szCs w:val="24"/>
              </w:rPr>
              <w:t>代替标准</w:t>
            </w:r>
          </w:p>
        </w:tc>
        <w:tc>
          <w:tcPr>
            <w:tcW w:w="849" w:type="pct"/>
            <w:vAlign w:val="center"/>
          </w:tcPr>
          <w:p w:rsidR="00CF6393" w:rsidRPr="00D43D6C" w:rsidRDefault="00CF6393" w:rsidP="0096248B">
            <w:pPr>
              <w:jc w:val="center"/>
              <w:rPr>
                <w:rFonts w:asciiTheme="minorEastAsia" w:hAnsiTheme="minorEastAsia"/>
                <w:sz w:val="24"/>
                <w:szCs w:val="24"/>
              </w:rPr>
            </w:pPr>
            <w:r w:rsidRPr="00D43D6C">
              <w:rPr>
                <w:rFonts w:asciiTheme="minorEastAsia" w:hAnsiTheme="minorEastAsia" w:hint="eastAsia"/>
                <w:sz w:val="24"/>
                <w:szCs w:val="24"/>
              </w:rPr>
              <w:t>实施日期</w:t>
            </w:r>
          </w:p>
        </w:tc>
      </w:tr>
      <w:tr w:rsidR="00CF6393" w:rsidRPr="004B0010" w:rsidTr="00CF6393">
        <w:trPr>
          <w:trHeight w:val="794"/>
          <w:jc w:val="center"/>
        </w:trPr>
        <w:tc>
          <w:tcPr>
            <w:tcW w:w="494"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1</w:t>
            </w:r>
          </w:p>
        </w:tc>
        <w:tc>
          <w:tcPr>
            <w:tcW w:w="1175"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QB/T5105-2017</w:t>
            </w:r>
          </w:p>
        </w:tc>
        <w:tc>
          <w:tcPr>
            <w:tcW w:w="1397"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化妆品用原料碘丙炔</w:t>
            </w:r>
            <w:proofErr w:type="gramStart"/>
            <w:r w:rsidRPr="004B0010">
              <w:rPr>
                <w:rFonts w:asciiTheme="minorEastAsia" w:hAnsiTheme="minorEastAsia" w:hint="eastAsia"/>
                <w:sz w:val="24"/>
                <w:szCs w:val="24"/>
              </w:rPr>
              <w:t>醇</w:t>
            </w:r>
            <w:proofErr w:type="gramEnd"/>
            <w:r w:rsidRPr="004B0010">
              <w:rPr>
                <w:rFonts w:asciiTheme="minorEastAsia" w:hAnsiTheme="minorEastAsia" w:hint="eastAsia"/>
                <w:sz w:val="24"/>
                <w:szCs w:val="24"/>
              </w:rPr>
              <w:t>丁基</w:t>
            </w:r>
            <w:r w:rsidRPr="004B0010">
              <w:rPr>
                <w:rFonts w:asciiTheme="minorEastAsia" w:hAnsiTheme="minorEastAsia"/>
                <w:sz w:val="24"/>
                <w:szCs w:val="24"/>
              </w:rPr>
              <w:t>氨甲酸酯</w:t>
            </w:r>
          </w:p>
        </w:tc>
        <w:tc>
          <w:tcPr>
            <w:tcW w:w="1084" w:type="pct"/>
            <w:vAlign w:val="center"/>
          </w:tcPr>
          <w:p w:rsidR="00CF6393" w:rsidRPr="004B0010" w:rsidRDefault="00CF6393" w:rsidP="0096248B">
            <w:pPr>
              <w:jc w:val="center"/>
              <w:rPr>
                <w:rFonts w:asciiTheme="minorEastAsia" w:hAnsiTheme="minorEastAsia"/>
                <w:sz w:val="24"/>
                <w:szCs w:val="24"/>
              </w:rPr>
            </w:pPr>
          </w:p>
        </w:tc>
        <w:tc>
          <w:tcPr>
            <w:tcW w:w="849"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2017-10-1</w:t>
            </w:r>
          </w:p>
        </w:tc>
      </w:tr>
      <w:tr w:rsidR="00CF6393" w:rsidRPr="004B0010" w:rsidTr="00CF6393">
        <w:trPr>
          <w:trHeight w:val="794"/>
          <w:jc w:val="center"/>
        </w:trPr>
        <w:tc>
          <w:tcPr>
            <w:tcW w:w="494"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2</w:t>
            </w:r>
          </w:p>
        </w:tc>
        <w:tc>
          <w:tcPr>
            <w:tcW w:w="1175"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QB/T5106-2017</w:t>
            </w:r>
          </w:p>
        </w:tc>
        <w:tc>
          <w:tcPr>
            <w:tcW w:w="1397" w:type="pct"/>
            <w:vAlign w:val="center"/>
          </w:tcPr>
          <w:p w:rsidR="00CF6393"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化妆品用</w:t>
            </w:r>
          </w:p>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原料</w:t>
            </w:r>
            <w:proofErr w:type="gramStart"/>
            <w:r w:rsidRPr="004B0010">
              <w:rPr>
                <w:rFonts w:asciiTheme="minorEastAsia" w:hAnsiTheme="minorEastAsia" w:hint="eastAsia"/>
                <w:sz w:val="24"/>
                <w:szCs w:val="24"/>
              </w:rPr>
              <w:t>苄</w:t>
            </w:r>
            <w:r w:rsidRPr="004B0010">
              <w:rPr>
                <w:rFonts w:asciiTheme="minorEastAsia" w:hAnsiTheme="minorEastAsia"/>
                <w:sz w:val="24"/>
                <w:szCs w:val="24"/>
              </w:rPr>
              <w:t>索氯</w:t>
            </w:r>
            <w:proofErr w:type="gramEnd"/>
            <w:r w:rsidRPr="004B0010">
              <w:rPr>
                <w:rFonts w:asciiTheme="minorEastAsia" w:hAnsiTheme="minorEastAsia"/>
                <w:sz w:val="24"/>
                <w:szCs w:val="24"/>
              </w:rPr>
              <w:t>铵</w:t>
            </w:r>
          </w:p>
        </w:tc>
        <w:tc>
          <w:tcPr>
            <w:tcW w:w="1084" w:type="pct"/>
            <w:vAlign w:val="center"/>
          </w:tcPr>
          <w:p w:rsidR="00CF6393" w:rsidRPr="004B0010" w:rsidRDefault="00CF6393" w:rsidP="0096248B">
            <w:pPr>
              <w:jc w:val="center"/>
              <w:rPr>
                <w:rFonts w:asciiTheme="minorEastAsia" w:hAnsiTheme="minorEastAsia"/>
                <w:sz w:val="24"/>
                <w:szCs w:val="24"/>
              </w:rPr>
            </w:pPr>
          </w:p>
        </w:tc>
        <w:tc>
          <w:tcPr>
            <w:tcW w:w="849"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2017-10-1</w:t>
            </w:r>
          </w:p>
        </w:tc>
      </w:tr>
      <w:tr w:rsidR="00CF6393" w:rsidRPr="004B0010" w:rsidTr="00CF6393">
        <w:trPr>
          <w:trHeight w:val="794"/>
          <w:jc w:val="center"/>
        </w:trPr>
        <w:tc>
          <w:tcPr>
            <w:tcW w:w="494"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3</w:t>
            </w:r>
          </w:p>
        </w:tc>
        <w:tc>
          <w:tcPr>
            <w:tcW w:w="1175"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QB/T5107-2017</w:t>
            </w:r>
          </w:p>
        </w:tc>
        <w:tc>
          <w:tcPr>
            <w:tcW w:w="1397" w:type="pct"/>
            <w:vAlign w:val="center"/>
          </w:tcPr>
          <w:p w:rsidR="00CF6393"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化妆品用</w:t>
            </w:r>
          </w:p>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原料尿囊素</w:t>
            </w:r>
          </w:p>
        </w:tc>
        <w:tc>
          <w:tcPr>
            <w:tcW w:w="1084" w:type="pct"/>
            <w:vAlign w:val="center"/>
          </w:tcPr>
          <w:p w:rsidR="00CF6393" w:rsidRPr="004B0010" w:rsidRDefault="00CF6393" w:rsidP="0096248B">
            <w:pPr>
              <w:jc w:val="center"/>
              <w:rPr>
                <w:rFonts w:asciiTheme="minorEastAsia" w:hAnsiTheme="minorEastAsia"/>
                <w:sz w:val="24"/>
                <w:szCs w:val="24"/>
              </w:rPr>
            </w:pPr>
          </w:p>
        </w:tc>
        <w:tc>
          <w:tcPr>
            <w:tcW w:w="849"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2017-10-1</w:t>
            </w:r>
          </w:p>
        </w:tc>
      </w:tr>
      <w:tr w:rsidR="00CF6393" w:rsidRPr="004B0010" w:rsidTr="00CF6393">
        <w:trPr>
          <w:trHeight w:val="794"/>
          <w:jc w:val="center"/>
        </w:trPr>
        <w:tc>
          <w:tcPr>
            <w:tcW w:w="494"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4</w:t>
            </w:r>
          </w:p>
        </w:tc>
        <w:tc>
          <w:tcPr>
            <w:tcW w:w="1175"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QB/T5108-2017</w:t>
            </w:r>
          </w:p>
        </w:tc>
        <w:tc>
          <w:tcPr>
            <w:tcW w:w="1397"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脱毛霜（乳）</w:t>
            </w:r>
          </w:p>
        </w:tc>
        <w:tc>
          <w:tcPr>
            <w:tcW w:w="1084" w:type="pct"/>
            <w:vAlign w:val="center"/>
          </w:tcPr>
          <w:p w:rsidR="00CF6393" w:rsidRPr="004B0010" w:rsidRDefault="00CF6393" w:rsidP="0096248B">
            <w:pPr>
              <w:jc w:val="center"/>
              <w:rPr>
                <w:rFonts w:asciiTheme="minorEastAsia" w:hAnsiTheme="minorEastAsia"/>
                <w:sz w:val="24"/>
                <w:szCs w:val="24"/>
              </w:rPr>
            </w:pPr>
          </w:p>
        </w:tc>
        <w:tc>
          <w:tcPr>
            <w:tcW w:w="849"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2017-10-1</w:t>
            </w:r>
          </w:p>
        </w:tc>
      </w:tr>
      <w:tr w:rsidR="00CF6393" w:rsidRPr="004B0010" w:rsidTr="00CF6393">
        <w:tblPrEx>
          <w:tblLook w:val="0000"/>
        </w:tblPrEx>
        <w:trPr>
          <w:trHeight w:val="794"/>
          <w:jc w:val="center"/>
        </w:trPr>
        <w:tc>
          <w:tcPr>
            <w:tcW w:w="494"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5</w:t>
            </w:r>
          </w:p>
        </w:tc>
        <w:tc>
          <w:tcPr>
            <w:tcW w:w="1175"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QB/T2872-2017</w:t>
            </w:r>
          </w:p>
        </w:tc>
        <w:tc>
          <w:tcPr>
            <w:tcW w:w="1397" w:type="pct"/>
            <w:vAlign w:val="center"/>
          </w:tcPr>
          <w:p w:rsidR="00CF6393" w:rsidRPr="004B0010" w:rsidRDefault="00CF6393" w:rsidP="0096248B">
            <w:pPr>
              <w:ind w:left="108"/>
              <w:jc w:val="center"/>
              <w:rPr>
                <w:rFonts w:asciiTheme="minorEastAsia" w:hAnsiTheme="minorEastAsia"/>
                <w:sz w:val="24"/>
                <w:szCs w:val="24"/>
              </w:rPr>
            </w:pPr>
            <w:r w:rsidRPr="004B0010">
              <w:rPr>
                <w:rFonts w:asciiTheme="minorEastAsia" w:hAnsiTheme="minorEastAsia" w:hint="eastAsia"/>
                <w:sz w:val="24"/>
                <w:szCs w:val="24"/>
              </w:rPr>
              <w:t>面膜</w:t>
            </w:r>
          </w:p>
        </w:tc>
        <w:tc>
          <w:tcPr>
            <w:tcW w:w="1084" w:type="pct"/>
            <w:vAlign w:val="center"/>
          </w:tcPr>
          <w:p w:rsidR="00CF6393" w:rsidRPr="004B0010" w:rsidRDefault="00CF6393" w:rsidP="0096248B">
            <w:pPr>
              <w:jc w:val="center"/>
              <w:rPr>
                <w:rFonts w:asciiTheme="minorEastAsia" w:hAnsiTheme="minorEastAsia"/>
                <w:sz w:val="24"/>
                <w:szCs w:val="24"/>
              </w:rPr>
            </w:pPr>
            <w:r w:rsidRPr="004B0010">
              <w:rPr>
                <w:rFonts w:asciiTheme="minorEastAsia" w:hAnsiTheme="minorEastAsia" w:hint="eastAsia"/>
                <w:sz w:val="24"/>
                <w:szCs w:val="24"/>
              </w:rPr>
              <w:t>QB/T2872-2007</w:t>
            </w:r>
          </w:p>
        </w:tc>
        <w:tc>
          <w:tcPr>
            <w:tcW w:w="849" w:type="pct"/>
            <w:vAlign w:val="center"/>
          </w:tcPr>
          <w:p w:rsidR="00CF6393" w:rsidRPr="004B0010" w:rsidRDefault="00CF6393" w:rsidP="0096248B">
            <w:pPr>
              <w:ind w:left="108"/>
              <w:jc w:val="center"/>
              <w:rPr>
                <w:rFonts w:asciiTheme="minorEastAsia" w:hAnsiTheme="minorEastAsia"/>
                <w:sz w:val="24"/>
                <w:szCs w:val="24"/>
              </w:rPr>
            </w:pPr>
            <w:r w:rsidRPr="004B0010">
              <w:rPr>
                <w:rFonts w:asciiTheme="minorEastAsia" w:hAnsiTheme="minorEastAsia" w:hint="eastAsia"/>
                <w:sz w:val="24"/>
                <w:szCs w:val="24"/>
              </w:rPr>
              <w:t>2017-10-1</w:t>
            </w:r>
          </w:p>
        </w:tc>
      </w:tr>
    </w:tbl>
    <w:p w:rsidR="00CF6393" w:rsidRPr="00CA7EC5" w:rsidRDefault="00CF6393" w:rsidP="00CA7EC5">
      <w:pPr>
        <w:ind w:firstLineChars="2600" w:firstLine="6240"/>
        <w:jc w:val="left"/>
        <w:rPr>
          <w:sz w:val="24"/>
          <w:szCs w:val="24"/>
        </w:rPr>
      </w:pPr>
      <w:r w:rsidRPr="00CA7EC5">
        <w:rPr>
          <w:rFonts w:hint="eastAsia"/>
          <w:sz w:val="24"/>
          <w:szCs w:val="24"/>
        </w:rPr>
        <w:t>（来源：中洗协）</w:t>
      </w:r>
    </w:p>
    <w:p w:rsidR="004E2138" w:rsidRPr="00C6275E" w:rsidRDefault="004E2138" w:rsidP="004E2138">
      <w:pPr>
        <w:jc w:val="center"/>
        <w:rPr>
          <w:rFonts w:ascii="黑体" w:eastAsia="黑体" w:hAnsi="黑体"/>
          <w:sz w:val="36"/>
          <w:szCs w:val="36"/>
        </w:rPr>
      </w:pPr>
      <w:r w:rsidRPr="00C6275E">
        <w:rPr>
          <w:rFonts w:ascii="黑体" w:eastAsia="黑体" w:hAnsi="黑体" w:hint="eastAsia"/>
          <w:sz w:val="36"/>
          <w:szCs w:val="36"/>
        </w:rPr>
        <w:lastRenderedPageBreak/>
        <w:t>10月份《果蔬净化清洗机》等标准将陆续实施</w:t>
      </w:r>
    </w:p>
    <w:p w:rsidR="004E2138" w:rsidRPr="00C6275E" w:rsidRDefault="004E2138" w:rsidP="00F74E93">
      <w:pPr>
        <w:spacing w:beforeLines="50" w:afterLines="50" w:line="460" w:lineRule="atLeast"/>
        <w:ind w:firstLineChars="200" w:firstLine="480"/>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659264" behindDoc="0" locked="0" layoutInCell="1" allowOverlap="1">
            <wp:simplePos x="0" y="0"/>
            <wp:positionH relativeFrom="column">
              <wp:posOffset>23495</wp:posOffset>
            </wp:positionH>
            <wp:positionV relativeFrom="paragraph">
              <wp:posOffset>3934460</wp:posOffset>
            </wp:positionV>
            <wp:extent cx="5067300" cy="2552700"/>
            <wp:effectExtent l="19050" t="0" r="0" b="0"/>
            <wp:wrapSquare wrapText="bothSides"/>
            <wp:docPr id="1" name="图片 1" descr="10月份《果蔬净化清洗机》等标准将陆续实施_标准信息_质量\标准_中国洗涤用品行业信息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月份《果蔬净化清洗机》等标准将陆续实施_标准信息_质量\标准_中国洗涤用品行业信息网"/>
                    <pic:cNvPicPr>
                      <a:picLocks noChangeAspect="1" noChangeArrowheads="1"/>
                    </pic:cNvPicPr>
                  </pic:nvPicPr>
                  <pic:blipFill>
                    <a:blip r:embed="rId9" cstate="print"/>
                    <a:srcRect/>
                    <a:stretch>
                      <a:fillRect/>
                    </a:stretch>
                  </pic:blipFill>
                  <pic:spPr bwMode="auto">
                    <a:xfrm>
                      <a:off x="0" y="0"/>
                      <a:ext cx="5067300" cy="2552700"/>
                    </a:xfrm>
                    <a:prstGeom prst="rect">
                      <a:avLst/>
                    </a:prstGeom>
                    <a:noFill/>
                    <a:ln w="9525">
                      <a:noFill/>
                      <a:miter lim="800000"/>
                      <a:headEnd/>
                      <a:tailEnd/>
                    </a:ln>
                  </pic:spPr>
                </pic:pic>
              </a:graphicData>
            </a:graphic>
          </wp:anchor>
        </w:drawing>
      </w:r>
      <w:r w:rsidRPr="00C6275E">
        <w:rPr>
          <w:rFonts w:asciiTheme="minorEastAsia" w:hAnsiTheme="minorEastAsia" w:hint="eastAsia"/>
          <w:sz w:val="24"/>
          <w:szCs w:val="24"/>
        </w:rPr>
        <w:t>据食品</w:t>
      </w:r>
      <w:proofErr w:type="gramStart"/>
      <w:r w:rsidRPr="00C6275E">
        <w:rPr>
          <w:rFonts w:asciiTheme="minorEastAsia" w:hAnsiTheme="minorEastAsia" w:hint="eastAsia"/>
          <w:sz w:val="24"/>
          <w:szCs w:val="24"/>
        </w:rPr>
        <w:t>伙伴网</w:t>
      </w:r>
      <w:proofErr w:type="gramEnd"/>
      <w:r w:rsidRPr="00C6275E">
        <w:rPr>
          <w:rFonts w:asciiTheme="minorEastAsia" w:hAnsiTheme="minorEastAsia" w:hint="eastAsia"/>
          <w:sz w:val="24"/>
          <w:szCs w:val="24"/>
        </w:rPr>
        <w:t>消息，2017年10月起实施的相关标准根据关于发布《食品安全国家标准 食品接触材料及制品通用安全要求》(GB 4806.1-2016)等 53项食品安全国家标准的公告(2016年第15号)、商务部2017年第2号公告：商务部批准《糖果 硬质糖果》等34项国内贸易行业标准的公告、云南省卫生计生委发布《食品安全地方标准 干制三七花》等3项食品安全地方标准的通告、关于发布《食品安全国家标准 食品中铅的测定》(GB 5009.12-2017)等9项食品安全国家标准的公告(2017年第5号)、工业和信息化部批准发布《食品真空冷却机》等652项行业标准的公告 2017年第14号、关于发布《食品安全地方标准 风干牛肉》 (DBS54/2001-2017)的公告、关于发布茶卡盐等3项食品安全地方标准的通知、农业部批准发布《绿色食品 坚果》等87项标准的公告 第2540号的公告汇总整理完成。其中包括《果蔬净化清洗剂》在内的3项行业相关标准将于10月份陆续实施。</w:t>
      </w:r>
    </w:p>
    <w:p w:rsidR="004E2138" w:rsidRPr="00C6275E" w:rsidRDefault="004E2138" w:rsidP="004E2138"/>
    <w:p w:rsidR="004E2138" w:rsidRPr="007102C9" w:rsidRDefault="004E2138" w:rsidP="00F74E93">
      <w:pPr>
        <w:spacing w:afterLines="100"/>
        <w:ind w:firstLineChars="2500" w:firstLine="6000"/>
        <w:rPr>
          <w:sz w:val="24"/>
          <w:szCs w:val="24"/>
        </w:rPr>
      </w:pPr>
      <w:r w:rsidRPr="007102C9">
        <w:rPr>
          <w:rFonts w:hint="eastAsia"/>
          <w:sz w:val="24"/>
          <w:szCs w:val="24"/>
        </w:rPr>
        <w:t>（来源：中洗协）</w:t>
      </w:r>
    </w:p>
    <w:p w:rsidR="004E2138" w:rsidRPr="003C6726" w:rsidRDefault="004E2138" w:rsidP="004E2138">
      <w:pPr>
        <w:jc w:val="center"/>
        <w:rPr>
          <w:rFonts w:ascii="黑体" w:eastAsia="黑体" w:hAnsi="黑体"/>
          <w:sz w:val="36"/>
          <w:szCs w:val="36"/>
        </w:rPr>
      </w:pPr>
      <w:r w:rsidRPr="003C6726">
        <w:rPr>
          <w:rFonts w:ascii="黑体" w:eastAsia="黑体" w:hAnsi="黑体" w:hint="eastAsia"/>
          <w:sz w:val="36"/>
          <w:szCs w:val="36"/>
        </w:rPr>
        <w:lastRenderedPageBreak/>
        <w:t>《技术转移服务规范》国家标准批准发布 明年实施</w:t>
      </w:r>
    </w:p>
    <w:p w:rsidR="004E2138" w:rsidRPr="003C6726" w:rsidRDefault="004E2138" w:rsidP="00F74E93">
      <w:pPr>
        <w:spacing w:beforeLines="50"/>
        <w:ind w:firstLineChars="200" w:firstLine="480"/>
        <w:rPr>
          <w:rFonts w:asciiTheme="minorEastAsia" w:hAnsiTheme="minorEastAsia"/>
          <w:sz w:val="24"/>
          <w:szCs w:val="24"/>
        </w:rPr>
      </w:pPr>
      <w:r w:rsidRPr="003C6726">
        <w:rPr>
          <w:rFonts w:asciiTheme="minorEastAsia" w:hAnsiTheme="minorEastAsia" w:hint="eastAsia"/>
          <w:sz w:val="24"/>
          <w:szCs w:val="24"/>
        </w:rPr>
        <w:t>9月29日，国家质检总局、国家标准委批准发布《技术转移服务规范》国家标准，标准号为GB/T 34670-2017，将于 2018年1月1日实施。这是我国首个技术转移服务推荐性国家标准。</w:t>
      </w:r>
    </w:p>
    <w:p w:rsidR="004E2138" w:rsidRPr="003C6726" w:rsidRDefault="004E2138" w:rsidP="004E2138">
      <w:pPr>
        <w:ind w:firstLineChars="200" w:firstLine="480"/>
        <w:rPr>
          <w:rFonts w:asciiTheme="minorEastAsia" w:hAnsiTheme="minorEastAsia"/>
          <w:sz w:val="24"/>
          <w:szCs w:val="24"/>
        </w:rPr>
      </w:pPr>
      <w:r w:rsidRPr="003C6726">
        <w:rPr>
          <w:rFonts w:asciiTheme="minorEastAsia" w:hAnsiTheme="minorEastAsia" w:hint="eastAsia"/>
          <w:sz w:val="24"/>
          <w:szCs w:val="24"/>
        </w:rPr>
        <w:t>《技术转移服务规范》(以下简称“《规范》”)由科技部提出，全国服务标准化技术委员会归口，科技部火炬中心、中国标准化研究院、北京技术市场协会、北京工商大学、北京市情报所等单位参与研究和起草。《规范》以《合同法》为重要依据，按照《国家标准管理办法》和《标准化工作导则》的要求，规定了包括范围、规范性引用文件、术语和定义、一般要求、通用流程、服务评价与改进、技术转移服务主要类型等共12章，着重突出了两大特点：一是进一步明晰了技术转移概念，指出技术转移是指制造某种产品、应用某种工艺或提供某种服务的系统知识，通过各种途径从技术供给方向技术需求方转移的过程。技术转移的内容包括科学知识、技术成果、科技信息和科技能力等;二是规定了七类社会关注度高且已形成较成熟模式的技术转移服务类型，包括技术开发服务、技术转让服务、技术服务与技术咨询服务、技术评价服务、技术投融资服务、信息网络平台服务，提出了差异化的服务内容、服务要求和服务流程。其中，技术评价服务、技术投融资服务、信息网络平台服务力求引导技术转移服务与互联网技术、金融资本深度融合，向专业化、市场化、高端化方向发展。</w:t>
      </w:r>
    </w:p>
    <w:p w:rsidR="004E2138" w:rsidRPr="003C6726" w:rsidRDefault="004E2138" w:rsidP="004E2138">
      <w:pPr>
        <w:ind w:firstLineChars="200" w:firstLine="480"/>
      </w:pPr>
      <w:r w:rsidRPr="003C6726">
        <w:rPr>
          <w:rFonts w:asciiTheme="minorEastAsia" w:hAnsiTheme="minorEastAsia" w:hint="eastAsia"/>
          <w:sz w:val="24"/>
          <w:szCs w:val="24"/>
        </w:rPr>
        <w:t>技术转移服务业是我国科技服务业的重要组成部分，是促进我国科技与经济深度融合的重要纽带。近年来，国务院高度重视技术转移工作，促进科技成果转移转化“三部曲”、《国家技术转移体系建设方案》陆续出台，我国技术转移服务业呈现机构类型多元化，服务内容丰富化，服务模式多样化，服务需求个性化的良性发展态势。《标准》的发布和实施对传播技术转移理念，指导技术转移实践，引导技术转移服务规范化发展，带动我国技术转移体系结构优化，提升技术转移体系整体效能，促进技术市场与资本、人才等要素市场加速融合，激发经济社会发展新动能将具有重要意义。</w:t>
      </w:r>
      <w:r>
        <w:rPr>
          <w:rFonts w:asciiTheme="minorEastAsia" w:hAnsiTheme="minorEastAsia" w:hint="eastAsia"/>
          <w:sz w:val="24"/>
          <w:szCs w:val="24"/>
        </w:rPr>
        <w:t xml:space="preserve">         （来源：</w:t>
      </w:r>
      <w:r w:rsidRPr="003C6726">
        <w:rPr>
          <w:rFonts w:asciiTheme="minorEastAsia" w:hAnsiTheme="minorEastAsia" w:hint="eastAsia"/>
          <w:sz w:val="24"/>
          <w:szCs w:val="24"/>
        </w:rPr>
        <w:t>科技部网站</w:t>
      </w:r>
      <w:r>
        <w:rPr>
          <w:rFonts w:asciiTheme="minorEastAsia" w:hAnsiTheme="minorEastAsia" w:hint="eastAsia"/>
          <w:sz w:val="24"/>
          <w:szCs w:val="24"/>
        </w:rPr>
        <w:t>）</w:t>
      </w:r>
    </w:p>
    <w:p w:rsidR="004E2138" w:rsidRPr="005F7F90" w:rsidRDefault="004E2138" w:rsidP="004E2138">
      <w:pPr>
        <w:spacing w:line="700" w:lineRule="exact"/>
        <w:jc w:val="center"/>
        <w:rPr>
          <w:rFonts w:ascii="黑体" w:eastAsia="黑体" w:hAnsi="黑体"/>
          <w:sz w:val="36"/>
          <w:szCs w:val="36"/>
        </w:rPr>
      </w:pPr>
      <w:r w:rsidRPr="005F7F90">
        <w:rPr>
          <w:rFonts w:ascii="黑体" w:eastAsia="黑体" w:hAnsi="黑体" w:hint="eastAsia"/>
          <w:sz w:val="36"/>
          <w:szCs w:val="36"/>
        </w:rPr>
        <w:lastRenderedPageBreak/>
        <w:t>关于牙膏功效及功效型牙膏的专家共识</w:t>
      </w:r>
    </w:p>
    <w:p w:rsidR="004E2138" w:rsidRPr="005F7F90" w:rsidRDefault="004E2138" w:rsidP="00F74E93">
      <w:pPr>
        <w:spacing w:beforeLines="50"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牙膏作为清洁牙齿、维护口腔卫生的重要口腔清洁护理用品，与人们的日常生活息息相关。我国功效型牙膏的发展可以追溯到20世纪40年代，中华人民共和国成立后，口腔健康护理已由传统的清洁卫生逐步转变为日常口腔预防和护理，功效型牙膏的生产和研发也得到快速发展。进入21世纪，添加功能性成分的牙膏已成为增强牙膏企业市场竞争力的主体，2014年功效型牙膏的市场占有率已达到94%。</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功效型牙膏的发展具有客观的必要性。全世界每年的口腔疾病负担仅次于心血管疾病。近年来人们的口腔保健意识逐步提升，但口腔疾病特别是</w:t>
      </w:r>
      <w:proofErr w:type="gramStart"/>
      <w:r w:rsidRPr="005F7F90">
        <w:rPr>
          <w:rFonts w:asciiTheme="minorEastAsia" w:hAnsiTheme="minorEastAsia" w:hint="eastAsia"/>
          <w:sz w:val="24"/>
          <w:szCs w:val="24"/>
        </w:rPr>
        <w:t>龋</w:t>
      </w:r>
      <w:proofErr w:type="gramEnd"/>
      <w:r w:rsidRPr="005F7F90">
        <w:rPr>
          <w:rFonts w:asciiTheme="minorEastAsia" w:hAnsiTheme="minorEastAsia" w:hint="eastAsia"/>
          <w:sz w:val="24"/>
          <w:szCs w:val="24"/>
        </w:rPr>
        <w:t>病和牙周病的患病率仍然很高，是排名位于前列的疾病负担。正确使用功效确切的牙膏可以有效预防和减轻</w:t>
      </w:r>
      <w:proofErr w:type="gramStart"/>
      <w:r w:rsidRPr="005F7F90">
        <w:rPr>
          <w:rFonts w:asciiTheme="minorEastAsia" w:hAnsiTheme="minorEastAsia" w:hint="eastAsia"/>
          <w:sz w:val="24"/>
          <w:szCs w:val="24"/>
        </w:rPr>
        <w:t>龋</w:t>
      </w:r>
      <w:proofErr w:type="gramEnd"/>
      <w:r w:rsidRPr="005F7F90">
        <w:rPr>
          <w:rFonts w:asciiTheme="minorEastAsia" w:hAnsiTheme="minorEastAsia" w:hint="eastAsia"/>
          <w:sz w:val="24"/>
          <w:szCs w:val="24"/>
        </w:rPr>
        <w:t>病、牙周病等口腔疾病的发生和发展，促进口腔健康，同时为社会节约资源。</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但是功效型牙膏在快速发展中也暴露出一些不容忽视的问题。一是少数企业的不实和过度宣传，随意夸大产品功效，或将产品中添加成分的功效直接作为产品功效宣传；二是功效的有效期得不到保障，如有调查发现含氟牙膏中仅77％的产品氟稳定性较好；三是个别产品中添加的功效成分缺乏安全性数据支持。这些都直接影响到产品的市场声誉和社会消费安全。同时，口腔医务人员对功效型牙膏也存在不同的认识和理解，导致民众很难对牙膏功效有一个客观的认识。</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因此，很有必要全面系统地对功效型牙膏的相关问题进行回顾和评价，制定专家共识，以使更多的口腔医务人员正确了解功效型牙膏的安全性及有效性评价，正确认识功效型牙膏。为此，成立了由中华口腔医学会口腔预防医学专业委员会、中华预防医学会口腔卫生保健专业委员会及四川大学口腔疾病研究国家重点实验室口腔健康研究室的相关专家共同组成的专家组，经过多次研讨并在广泛听取意见的基础上修订后形成此共识。</w:t>
      </w:r>
    </w:p>
    <w:p w:rsidR="004E2138" w:rsidRPr="004E4106" w:rsidRDefault="004E2138" w:rsidP="004E2138">
      <w:pPr>
        <w:spacing w:line="424" w:lineRule="atLeast"/>
        <w:ind w:firstLineChars="200" w:firstLine="482"/>
        <w:rPr>
          <w:rFonts w:asciiTheme="minorEastAsia" w:hAnsiTheme="minorEastAsia"/>
          <w:b/>
          <w:sz w:val="24"/>
          <w:szCs w:val="24"/>
        </w:rPr>
      </w:pPr>
      <w:r w:rsidRPr="004E4106">
        <w:rPr>
          <w:rFonts w:asciiTheme="minorEastAsia" w:hAnsiTheme="minorEastAsia" w:hint="eastAsia"/>
          <w:b/>
          <w:sz w:val="24"/>
          <w:szCs w:val="24"/>
        </w:rPr>
        <w:t>功效型牙膏的定义及现有牙膏功效的种类</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牙膏是辅助刷牙的制剂，目前我国市场上出现的牙膏大致可以分为普通牙膏和功效型牙膏两大类。普通牙膏可以增强刷牙时的摩擦力，帮助去除食物残</w:t>
      </w:r>
      <w:r w:rsidRPr="005F7F90">
        <w:rPr>
          <w:rFonts w:asciiTheme="minorEastAsia" w:hAnsiTheme="minorEastAsia" w:hint="eastAsia"/>
          <w:sz w:val="24"/>
          <w:szCs w:val="24"/>
        </w:rPr>
        <w:lastRenderedPageBreak/>
        <w:t>屑、</w:t>
      </w:r>
      <w:proofErr w:type="gramStart"/>
      <w:r w:rsidRPr="005F7F90">
        <w:rPr>
          <w:rFonts w:asciiTheme="minorEastAsia" w:hAnsiTheme="minorEastAsia" w:hint="eastAsia"/>
          <w:sz w:val="24"/>
          <w:szCs w:val="24"/>
        </w:rPr>
        <w:t>软垢和牙菌斑</w:t>
      </w:r>
      <w:proofErr w:type="gramEnd"/>
      <w:r w:rsidRPr="005F7F90">
        <w:rPr>
          <w:rFonts w:asciiTheme="minorEastAsia" w:hAnsiTheme="minorEastAsia" w:hint="eastAsia"/>
          <w:sz w:val="24"/>
          <w:szCs w:val="24"/>
        </w:rPr>
        <w:t>，有助于消除或减轻口腔异味，使口气清新。如果在牙膏的制作中加入相关的化学物质或活性功效成分，如氟化物、中药成分、控制牙石和抗牙本质敏感的化学成分等，则牙膏可以分别具有防龋、减少牙菌斑、抗牙本质敏感和抑制牙石形成等功效，成为除普通牙膏的基本功能之外兼具辅助预防或减轻某些口腔疾病及症状、促进口腔健康的牙膏，即功效型牙膏。目前，国际上口腔和口腔健康产品的企业都认可功效型牙膏或牙膏的功效概念。根据对目前国内外牙膏功效宣称种类的调查，特别是美国牙医学会对牙膏功效的界定，牙膏可以宣称的功效主要有以下几方面：①防龋；②抑制牙菌斑、减轻牙龈炎症；③减轻牙本质敏感。市场上宣称的其他功效还有：①美白，去除外源性色素，漂白作用；②抗口臭功效；③抗口干症；④抗酸蚀症；⑤保护口腔黏膜。</w:t>
      </w:r>
    </w:p>
    <w:p w:rsidR="004E2138" w:rsidRPr="004E4106" w:rsidRDefault="004E2138" w:rsidP="004E2138">
      <w:pPr>
        <w:spacing w:line="424" w:lineRule="atLeast"/>
        <w:ind w:firstLineChars="200" w:firstLine="482"/>
        <w:rPr>
          <w:rFonts w:asciiTheme="minorEastAsia" w:hAnsiTheme="minorEastAsia"/>
          <w:b/>
          <w:sz w:val="24"/>
          <w:szCs w:val="24"/>
        </w:rPr>
      </w:pPr>
      <w:r w:rsidRPr="004E4106">
        <w:rPr>
          <w:rFonts w:asciiTheme="minorEastAsia" w:hAnsiTheme="minorEastAsia" w:hint="eastAsia"/>
          <w:b/>
          <w:sz w:val="24"/>
          <w:szCs w:val="24"/>
        </w:rPr>
        <w:t>功效型牙膏的评价</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1.我国功效型牙膏标准的制定</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在我国没有制定和实施功效型牙膏的科学标准以前，一些企业仅凭消费者的主诉鉴定牙膏功效，部分企业生产的牙膏对功效的宣称比较随意，除宣称防龋和抗牙本质敏感之外，还有宣称可以治疗牙齿疼痛、牙龈脓肿、口腔黏膜溃疡等过度夸大牙膏功效的宣传；甚至出现欺骗消费者，如宣称牙膏可以治疗高血压、心脏病、使白发变黑、减肥等，给民众选择牙膏造成混乱，也给市场监管工作带来困难。</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中华口腔医学会2005年12月组织北京大学口腔医学院·口腔医院、四川大学华西口腔医院、上海交通大学医学院附属第九人民医院等单位的专家组成专家组，起草了《口腔保健产品功效评价》标准，并建议将该标准设立为推荐性行业标准。该标准于2006年完成征求意见稿，在广泛征求专家和口腔清洁护理用品生产企业意见的基础上做了进一步修订，于2007年5月完成终稿，送交原卫生部法规司审查。之后由原卫生部法规司及标准所牵头，召集北京大学口腔医学院·口腔医院、四川大学华西口腔医院、上海交通大学医学院附属第九人民医院的专家对标准进一步修订，目的是为评价已通过国家标准上市、声称具有某种功效的牙膏产品的功效提供科学的验证方法。经过3年多次标准审核会、研讨会及技术讨论会，最终确定该标准适用产品的范围暂由口腔保健</w:t>
      </w:r>
      <w:r w:rsidRPr="005F7F90">
        <w:rPr>
          <w:rFonts w:asciiTheme="minorEastAsia" w:hAnsiTheme="minorEastAsia" w:hint="eastAsia"/>
          <w:sz w:val="24"/>
          <w:szCs w:val="24"/>
        </w:rPr>
        <w:lastRenderedPageBreak/>
        <w:t>产品缩小到牙膏，功效由原来的6项减少到与口腔疾病有关的防龋、抑制牙菌斑和（或）减轻牙龈炎症、抗牙本质敏感3项，标准名称为“牙膏功效评价”。2010年12月原卫生部正式发布推荐性卫生行业标准“WS/T326.1-2010 牙膏功效评价”。这项标准规范了牙膏功效评价的原则、方法及标准。此标准的推行，对引导民众科学消费、企业科学生产、防止虚假宣传并最终促进大众口腔健康具有重要意义。2016年1月，国家卫生计生委组织专家组对标准进行清理，与会专家一致同意继续执行原卫生部正式发布的牙膏功效评价标准，该评价标准主要解决了有效性评价的界定，阐明在临床试验中与对照组相比，试验组产品需要在</w:t>
      </w:r>
      <w:proofErr w:type="gramStart"/>
      <w:r w:rsidRPr="005F7F90">
        <w:rPr>
          <w:rFonts w:asciiTheme="minorEastAsia" w:hAnsiTheme="minorEastAsia" w:hint="eastAsia"/>
          <w:sz w:val="24"/>
          <w:szCs w:val="24"/>
        </w:rPr>
        <w:t>龋</w:t>
      </w:r>
      <w:proofErr w:type="gramEnd"/>
      <w:r w:rsidRPr="005F7F90">
        <w:rPr>
          <w:rFonts w:asciiTheme="minorEastAsia" w:hAnsiTheme="minorEastAsia" w:hint="eastAsia"/>
          <w:sz w:val="24"/>
          <w:szCs w:val="24"/>
        </w:rPr>
        <w:t>病、牙龈炎、牙本质敏感的评价指标中达到的效果以及与对照组的差别，才能宣称有效性。具体细节请参考该标准。</w:t>
      </w:r>
    </w:p>
    <w:p w:rsidR="004E2138"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与此同时，我国口腔清洁护理用品工业协会从企业角度研究制定牙膏、牙膏用原料规范和功效型牙膏的标准，功效型牙膏标准2008年由</w:t>
      </w:r>
      <w:proofErr w:type="gramStart"/>
      <w:r w:rsidRPr="005F7F90">
        <w:rPr>
          <w:rFonts w:asciiTheme="minorEastAsia" w:hAnsiTheme="minorEastAsia" w:hint="eastAsia"/>
          <w:sz w:val="24"/>
          <w:szCs w:val="24"/>
        </w:rPr>
        <w:t>国家发改委</w:t>
      </w:r>
      <w:proofErr w:type="gramEnd"/>
      <w:r w:rsidRPr="005F7F90">
        <w:rPr>
          <w:rFonts w:asciiTheme="minorEastAsia" w:hAnsiTheme="minorEastAsia" w:hint="eastAsia"/>
          <w:sz w:val="24"/>
          <w:szCs w:val="24"/>
        </w:rPr>
        <w:t>正式颁布实施，2014年，国家工信部将该标准修订为QB/T 2966-2014功效型牙膏。</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此外，由于在中草药牙膏的安全性和有效性以及宣传上缺乏评判依据而难以监管，造成目前市场上以中草药的作用为宣称功效的牙膏虽然种类繁多但质量和实际功效良莠不齐的混乱局面。根据当前我国中草药牙膏质量现状和国际发展趋势以及国家相关产业政策，为保护广大消费者的利益，满足行业管理需要，全国口腔护理用品标准化技术委员会中草药牙膏分技术委员会于2012年制定了“中草药牙膏管理规范”。该规范要求中草药成分应符合“牙膏用原料规范（GB 22115-2008)”和“化妆品卫生规范”的要求，保证对人体无危害。中草药牙膏功效评价参照“QB 2966-2014功效型牙膏”标准的相关条款，这些条款从中草药牙膏的安全性、有效性、检验及宣传等方面做出要求和规定，充实了口腔护理用品的标准体系。</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2.功效型牙膏的安全性评价</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功效牙膏必须保证对人体无危害。因此，任何功效型牙膏都必须对其安全性进行评价。功效型牙膏是现代牙膏的一个主要组成部分，其管理需遵循普通牙膏的所有法规要求，包括原料、产品要求、检测方法、标签、宣称等，同时还应符合“功效型牙膏”和“牙膏功效评价”标准的管理要求。</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lastRenderedPageBreak/>
        <w:t>安全性方面，首先应遵循国家“GB22115-2008牙膏用原料规范”标准，该标准规范了整个牙膏类产品原料的使用安全性，其中绝大部分规定的成分是目前国际上正在使用或使用已久，国内外已有大量研究、文献和数据作为支持，作用机制明确的化合物；其次，须执行产品安全性评价制度。</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牙膏安全性的评价目前需要经过有资质的检验检测机构，主要对牙膏的理化性质、pH值、稳定性、重金属含量、细菌污染等指标进行检验，其安全性测定可以采取灵活多样的方法，如直接做牙膏的毒理实验、通过定量检测功效牙膏中的功效成分及含量、保证牙膏的功效成分检出量低于安全用量上限等。具体内容可以参考相关法规。</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3.功效型牙膏的有效性评价</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目前，关于功效型牙膏我国已有较完善的国家和行业标准、法规以及安全评价机制。这些标准经反复讨论、认证并最终制定，饱浸了诸多专家、专业人士和管理人员的心血和宝贵经验，符合国际通用的标准与法规，在执行过程中都起到较好的临床以及功效验证的指导作用，应继续实施。</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3.1 原卫生部颁布实施的“牙膏功效评价”标准包括4个分标准</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总则部分规定了牙膏功效评价的范围，并对各种功效进行定义，提出牙膏功效评价的一般原则和临床试验要求。其他标准则分别规定了3种功效的体外和（或）体内评价方法。此系列标准是目前国内在牙膏功效评价方面的主要标准和权威性要求，规定了针对特定功效宣称的评价方法及达标要求，同时在保证科学性的前提下适当兼顾行业可操作性和资源合理性分配。目前绝大部分功效临床试验以功效验证为主，同时在配方变化不大的情况下，可以接受实验室体外实验作为验证补充。</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3.2对临床试验的要求原则</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3.2.1含氟牙膏产品</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采用实验室评价方法验证，由于氟的有效性已在业界被广泛认可，可以接受通过实验室对产品有效氟含量（即游离氟或可溶氟）的测定以验证其有效性，或两个独立的临床试验证明待测产品与阳性对照间差异无统计学意义。</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3.2.2含有某种活性成分的产品</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首次对其进行功效验证时，应实施至少两个独立的临床试验。</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lastRenderedPageBreak/>
        <w:t>3.2.3已知功效的活性成分</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若产品说明中宣称该功效具有新的作用也需要被至少两个独立的临床试验验证。</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如果两个独立的临床试验在同一研究单位开展，应由2个主要研究负责人独立完成，其研究对象不能为相同的人群。</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3.3对具体功效的评价</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参见牙膏功效评价。</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3.4制定其他功效评价的标准</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牙膏功效评价”中未提及，但已被列入功效型牙膏的功效还有：消除和减轻口臭、美白（包括去除外源性色素和漂白）、抗牙石等。中华口腔医学会曾组织专家制定相关功效标准，但还需要进一步修订。建议中华口腔医学会组织专家组，参考国际标准，考虑各项功效实施的可行性，坚持科学、可行的原则，对其他各项功效的适用范围、试验设计原则、试验期限、研究对象、检查采用指标和效果评价等内容制定符合我国国情的标准。</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4. 功效型牙膏评价方法的实施及管理——对评价人及单位资质的要求</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功效型牙膏的标准如何实施，应由什么单位和人员进行评价，评价方法的标准化，评价流程、细节，以及评价结果的正确报告格式和科学解释都需要有相关实施细则和规范加以解释和支持。目前尚无相关法规规定，根据已有标准达成以下初步共识：</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4.1 对临床试验单位的要求</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4.1.1具有国家食品药品监督管理局“药物临床试验机构”资质的口腔医院及科室</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三级甲等口腔医疗机构，包括口腔医学院、口腔专科医院和综合医院口腔科，如为综合医院口腔科，必须已经获得“药物临床试验机构”口腔医学资格证书。</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4.1.2省级三级甲等口腔医院</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 xml:space="preserve">负责人须已通过药物临床试验质量管理规范（good clinical </w:t>
      </w:r>
      <w:proofErr w:type="spellStart"/>
      <w:r w:rsidRPr="005F7F90">
        <w:rPr>
          <w:rFonts w:asciiTheme="minorEastAsia" w:hAnsiTheme="minorEastAsia" w:hint="eastAsia"/>
          <w:sz w:val="24"/>
          <w:szCs w:val="24"/>
        </w:rPr>
        <w:t>practive</w:t>
      </w:r>
      <w:proofErr w:type="spellEnd"/>
      <w:r w:rsidRPr="005F7F90">
        <w:rPr>
          <w:rFonts w:asciiTheme="minorEastAsia" w:hAnsiTheme="minorEastAsia" w:hint="eastAsia"/>
          <w:sz w:val="24"/>
          <w:szCs w:val="24"/>
        </w:rPr>
        <w:t>，GCP）培训并考核合格，获得GCP证书。</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4.1.3获卫生部国家临床重点专科（口腔）建设项目的口腔医院和专科医</w:t>
      </w:r>
      <w:r w:rsidRPr="005F7F90">
        <w:rPr>
          <w:rFonts w:asciiTheme="minorEastAsia" w:hAnsiTheme="minorEastAsia" w:hint="eastAsia"/>
          <w:sz w:val="24"/>
          <w:szCs w:val="24"/>
        </w:rPr>
        <w:lastRenderedPageBreak/>
        <w:t>院</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4.2对临床试验的负责人和主要实施者的要求</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临床试验的负责人和主要实施者应为具有口腔医学专业本科以上学历的主治医师及以上职称；或具有临床经验的口腔专科博士；经过相关的GCP培训，并持有证书。研究负责人近三年独立完成</w:t>
      </w:r>
      <w:proofErr w:type="gramStart"/>
      <w:r w:rsidRPr="005F7F90">
        <w:rPr>
          <w:rFonts w:asciiTheme="minorEastAsia" w:hAnsiTheme="minorEastAsia" w:hint="eastAsia"/>
          <w:sz w:val="24"/>
          <w:szCs w:val="24"/>
        </w:rPr>
        <w:t>过符合</w:t>
      </w:r>
      <w:proofErr w:type="gramEnd"/>
      <w:r w:rsidRPr="005F7F90">
        <w:rPr>
          <w:rFonts w:asciiTheme="minorEastAsia" w:hAnsiTheme="minorEastAsia" w:hint="eastAsia"/>
          <w:sz w:val="24"/>
          <w:szCs w:val="24"/>
        </w:rPr>
        <w:t>GCP原则的牙膏功效相关临床试验或已发表过相关论文。</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检查人员应有进行临床试验的经验；经过检查指标及方法一致性培训并通过考核。</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4.3评价结果的报告</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试验单位完成临床试验之后，应出具规范的试验报告。</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4.4评价结果的科学解释</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功效型牙膏试验结果的解释非常重要，这关系到公正、公开、正确地对牙膏功效进行评价。对此专家组认为评价结果的解释不应超出“牙膏功效评价”标准中规定的范围。</w:t>
      </w:r>
    </w:p>
    <w:p w:rsidR="004E2138" w:rsidRPr="004E4106" w:rsidRDefault="004E2138" w:rsidP="004E2138">
      <w:pPr>
        <w:spacing w:line="424" w:lineRule="atLeast"/>
        <w:ind w:firstLineChars="200" w:firstLine="482"/>
        <w:rPr>
          <w:rFonts w:asciiTheme="minorEastAsia" w:hAnsiTheme="minorEastAsia"/>
          <w:b/>
          <w:sz w:val="24"/>
          <w:szCs w:val="24"/>
        </w:rPr>
      </w:pPr>
      <w:r w:rsidRPr="004E4106">
        <w:rPr>
          <w:rFonts w:asciiTheme="minorEastAsia" w:hAnsiTheme="minorEastAsia" w:hint="eastAsia"/>
          <w:b/>
          <w:sz w:val="24"/>
          <w:szCs w:val="24"/>
        </w:rPr>
        <w:t>对我国功效型牙膏发展及管理的探索与建议</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目前，所有牙膏的生产均须严格遵守国家规定的准入制度，但牙膏产品并无类似于药品审批的强制准入制度。行业通行的做法是企业根据有关规定和行业标准，通过第三方机构检验或自行检验的方式，对产品的安全性、有效性予以评价；对包装标签、宣称、广告宣传进行内部审核等程序之后即可销售。上市过程中需要向经销商和零售终端提供相关证明文件；销售宣传等行为遵照规定接受工商管理部门的管理，后续保持对产品风险的关注。</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为此，对功效型牙膏的发展、研究及监管提出以下建议：</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1.建立科学合理的管理模式</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为保障口腔护理用品的安全，用有限行政资源达到更好的管理效果，体现简政放权、放管结合，优化服务要求、切实保障消费者安全和利益；对功效型牙膏需要突出政府监督管理，专家论证把关，企业产品安全责任主体和社会行业组织共治的作用。建议由政府相应管理部门、行业协会、口腔医学专业机构等相关人员组建我国口腔护理用品专家咨询委员会，根据需要召集有关成员，研究相关问题，为完善相关政策法规、技术规范和技术标准，为口腔行业发展、</w:t>
      </w:r>
      <w:r w:rsidRPr="005F7F90">
        <w:rPr>
          <w:rFonts w:asciiTheme="minorEastAsia" w:hAnsiTheme="minorEastAsia" w:hint="eastAsia"/>
          <w:sz w:val="24"/>
          <w:szCs w:val="24"/>
        </w:rPr>
        <w:lastRenderedPageBreak/>
        <w:t>监督和管理提供支持。管理要适应行业发展的需要，考虑到行业发展的沿革和特点，建立科学合理的管理模式以促进行业创新和长远发展。</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2.完善各种标准</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逐步对功效型牙膏的安全性、功效、标签标识等方面的管理规定进行筛选和修订完善。建议在暂时沿用现有标准如“牙膏功效评价”等标准的基础上，进一步完善口腔清洁护理用品的相关管理规定。明确监管主体，确定具体负责单位，公布实施细则。根据产品的安全性和有效性对牙膏施行分类管理，明确普通牙膏、功效型牙膏、药品牙膏的定义和范围。</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3.功效宣称的管理</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企业必须按照相关规定对所宣称的功效进行验证，并对产品功效负责。对经过验证符合功效定义和验证标准要求的牙膏产品，允许其相应的功效宣称；禁止超范围的功效宣称。加强市场监督，严格按照中华人民共和国广告法禁止涉及不在牙膏功效范围内的宣称。</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4.加强上市后的监管</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功效成分质量标准是保证功效成分安全、有效、可控的质量控制手段，必须建立功效验证机制、不良反应监测和再评价机制、市场抽样检验机制、产品召回机制，严格广告监督。培养和发展企业对产品安全性和有效性的持续关注。</w:t>
      </w:r>
    </w:p>
    <w:p w:rsidR="004E2138" w:rsidRPr="005F7F90" w:rsidRDefault="004E2138" w:rsidP="004E2138">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5.鼓励创新，发展中草药功效型牙膏</w:t>
      </w:r>
    </w:p>
    <w:p w:rsidR="005D6079" w:rsidRDefault="004E2138" w:rsidP="005D6079">
      <w:pPr>
        <w:spacing w:line="424" w:lineRule="atLeast"/>
        <w:ind w:firstLineChars="200" w:firstLine="480"/>
        <w:rPr>
          <w:rFonts w:asciiTheme="minorEastAsia" w:hAnsiTheme="minorEastAsia"/>
          <w:sz w:val="24"/>
          <w:szCs w:val="24"/>
        </w:rPr>
      </w:pPr>
      <w:r w:rsidRPr="005F7F90">
        <w:rPr>
          <w:rFonts w:asciiTheme="minorEastAsia" w:hAnsiTheme="minorEastAsia" w:hint="eastAsia"/>
          <w:sz w:val="24"/>
          <w:szCs w:val="24"/>
        </w:rPr>
        <w:t>中医药是中华民族的瑰宝，也是全人类的共同财富。现代健康理念的更新，为中医药的发展提供了很好的机遇。中草药牙膏是指仅通过添加中草药成分达到辅助预防、防止和减轻口腔问题或在一定程度上改善牙齿状况，并宣称中草药成分在牙膏中发挥功效的功效型牙膏。中草药功效型牙膏的功效成分来源于中草药成分，是在牙膏中发挥所宣称功效的一种或多种物质。具有中国传统特色的中草药牙膏以其天然、安全、功效独特的优势顺应现代人崇尚自然的消费观念，成为口腔护理用品发展的热点。在绿色、环保新理念的倡导下，中草药牙膏的开发具有良好的市场前景和长久的开发潜力。应鼓励创新，大力发展中草药功效型牙膏。</w:t>
      </w:r>
    </w:p>
    <w:p w:rsidR="004E2138" w:rsidRPr="005D6079" w:rsidRDefault="004E2138" w:rsidP="005D6079">
      <w:pPr>
        <w:spacing w:line="424" w:lineRule="atLeast"/>
        <w:ind w:firstLineChars="1900" w:firstLine="4560"/>
        <w:rPr>
          <w:rFonts w:asciiTheme="minorEastAsia" w:hAnsiTheme="minorEastAsia"/>
          <w:sz w:val="24"/>
          <w:szCs w:val="24"/>
        </w:rPr>
      </w:pPr>
      <w:r>
        <w:rPr>
          <w:rFonts w:asciiTheme="minorEastAsia" w:hAnsiTheme="minorEastAsia" w:hint="eastAsia"/>
          <w:sz w:val="24"/>
          <w:szCs w:val="24"/>
        </w:rPr>
        <w:t>（</w:t>
      </w:r>
      <w:r w:rsidR="005D6079">
        <w:rPr>
          <w:rFonts w:asciiTheme="minorEastAsia" w:hAnsiTheme="minorEastAsia" w:hint="eastAsia"/>
          <w:sz w:val="24"/>
          <w:szCs w:val="24"/>
        </w:rPr>
        <w:t>来源：中华口腔医学杂志</w:t>
      </w:r>
      <w:r>
        <w:rPr>
          <w:rFonts w:asciiTheme="minorEastAsia" w:hAnsiTheme="minorEastAsia" w:hint="eastAsia"/>
          <w:sz w:val="24"/>
          <w:szCs w:val="24"/>
        </w:rPr>
        <w:t>）</w:t>
      </w:r>
    </w:p>
    <w:sectPr w:rsidR="004E2138" w:rsidRPr="005D6079" w:rsidSect="00302ACA">
      <w:pgSz w:w="11906" w:h="16838"/>
      <w:pgMar w:top="2240" w:right="1928" w:bottom="2240" w:left="1928" w:header="851" w:footer="141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7D6" w:rsidRDefault="004247D6" w:rsidP="000B1460">
      <w:pPr>
        <w:spacing w:line="240" w:lineRule="auto"/>
      </w:pPr>
      <w:r>
        <w:separator/>
      </w:r>
    </w:p>
  </w:endnote>
  <w:endnote w:type="continuationSeparator" w:id="0">
    <w:p w:rsidR="004247D6" w:rsidRDefault="004247D6" w:rsidP="000B14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60180"/>
      <w:docPartObj>
        <w:docPartGallery w:val="Page Numbers (Bottom of Page)"/>
        <w:docPartUnique/>
      </w:docPartObj>
    </w:sdtPr>
    <w:sdtContent>
      <w:p w:rsidR="000B1460" w:rsidRDefault="006C52DD">
        <w:pPr>
          <w:pStyle w:val="a4"/>
          <w:jc w:val="center"/>
        </w:pPr>
        <w:fldSimple w:instr=" PAGE   \* MERGEFORMAT ">
          <w:r w:rsidR="00F74E93" w:rsidRPr="00F74E93">
            <w:rPr>
              <w:noProof/>
              <w:lang w:val="zh-CN"/>
            </w:rPr>
            <w:t>1</w:t>
          </w:r>
        </w:fldSimple>
      </w:p>
    </w:sdtContent>
  </w:sdt>
  <w:p w:rsidR="000B1460" w:rsidRDefault="000B146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7D6" w:rsidRDefault="004247D6" w:rsidP="000B1460">
      <w:pPr>
        <w:spacing w:line="240" w:lineRule="auto"/>
      </w:pPr>
      <w:r>
        <w:separator/>
      </w:r>
    </w:p>
  </w:footnote>
  <w:footnote w:type="continuationSeparator" w:id="0">
    <w:p w:rsidR="004247D6" w:rsidRDefault="004247D6" w:rsidP="000B146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F12D7"/>
    <w:multiLevelType w:val="hybridMultilevel"/>
    <w:tmpl w:val="C610EA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60"/>
    <w:rsid w:val="00023B73"/>
    <w:rsid w:val="0009722C"/>
    <w:rsid w:val="000B1460"/>
    <w:rsid w:val="000E313D"/>
    <w:rsid w:val="00112290"/>
    <w:rsid w:val="00112C86"/>
    <w:rsid w:val="00161FBE"/>
    <w:rsid w:val="00167790"/>
    <w:rsid w:val="0017071C"/>
    <w:rsid w:val="001E10F5"/>
    <w:rsid w:val="00221315"/>
    <w:rsid w:val="002E71EB"/>
    <w:rsid w:val="00302ACA"/>
    <w:rsid w:val="0034282E"/>
    <w:rsid w:val="003C40C9"/>
    <w:rsid w:val="004247D6"/>
    <w:rsid w:val="00466604"/>
    <w:rsid w:val="0048390A"/>
    <w:rsid w:val="004E2138"/>
    <w:rsid w:val="004F6929"/>
    <w:rsid w:val="005068CF"/>
    <w:rsid w:val="00542E53"/>
    <w:rsid w:val="005D6079"/>
    <w:rsid w:val="006A51C2"/>
    <w:rsid w:val="006C52DD"/>
    <w:rsid w:val="007102C9"/>
    <w:rsid w:val="007128DF"/>
    <w:rsid w:val="007F71CF"/>
    <w:rsid w:val="00A07484"/>
    <w:rsid w:val="00A31284"/>
    <w:rsid w:val="00AE6593"/>
    <w:rsid w:val="00AF0B5C"/>
    <w:rsid w:val="00BD5E37"/>
    <w:rsid w:val="00CA7EC5"/>
    <w:rsid w:val="00CF14F8"/>
    <w:rsid w:val="00CF6393"/>
    <w:rsid w:val="00DE4EF1"/>
    <w:rsid w:val="00DF17A0"/>
    <w:rsid w:val="00F6176F"/>
    <w:rsid w:val="00F74E93"/>
    <w:rsid w:val="00F87F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46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14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0B1460"/>
    <w:rPr>
      <w:sz w:val="18"/>
      <w:szCs w:val="18"/>
    </w:rPr>
  </w:style>
  <w:style w:type="paragraph" w:styleId="a4">
    <w:name w:val="footer"/>
    <w:basedOn w:val="a"/>
    <w:link w:val="Char0"/>
    <w:uiPriority w:val="99"/>
    <w:unhideWhenUsed/>
    <w:rsid w:val="000B1460"/>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0B1460"/>
    <w:rPr>
      <w:sz w:val="18"/>
      <w:szCs w:val="18"/>
    </w:rPr>
  </w:style>
  <w:style w:type="table" w:styleId="a5">
    <w:name w:val="Table Grid"/>
    <w:basedOn w:val="a1"/>
    <w:uiPriority w:val="59"/>
    <w:rsid w:val="000B146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F87F06"/>
    <w:rPr>
      <w:strike w:val="0"/>
      <w:dstrike w:val="0"/>
      <w:color w:val="000000"/>
      <w:u w:val="none"/>
      <w:effect w:val="none"/>
    </w:rPr>
  </w:style>
  <w:style w:type="paragraph" w:styleId="a7">
    <w:name w:val="List Paragraph"/>
    <w:basedOn w:val="a"/>
    <w:uiPriority w:val="34"/>
    <w:qFormat/>
    <w:rsid w:val="00F74E9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CFD99-9CB5-4400-92C0-8105549DD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2440</Words>
  <Characters>13910</Characters>
  <Application>Microsoft Office Word</Application>
  <DocSecurity>0</DocSecurity>
  <Lines>115</Lines>
  <Paragraphs>32</Paragraphs>
  <ScaleCrop>false</ScaleCrop>
  <Company>Hewlett-Packard Company</Company>
  <LinksUpToDate>false</LinksUpToDate>
  <CharactersWithSpaces>16318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34</cp:revision>
  <cp:lastPrinted>2017-10-13T07:00:00Z</cp:lastPrinted>
  <dcterms:created xsi:type="dcterms:W3CDTF">2017-10-13T03:11:00Z</dcterms:created>
  <dcterms:modified xsi:type="dcterms:W3CDTF">2017-10-30T06:01:00Z</dcterms:modified>
</cp:coreProperties>
</file>